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3D4CD" w14:textId="77777777" w:rsidR="00902A22" w:rsidRPr="00C169CC" w:rsidRDefault="00902A22">
      <w:pPr>
        <w:pStyle w:val="Heading3"/>
        <w:keepNext/>
        <w:keepLines/>
        <w:spacing w:before="200"/>
        <w:rPr>
          <w:rFonts w:ascii="Arial" w:hAnsi="Arial" w:cs="Arial"/>
          <w:b/>
          <w:bCs/>
          <w:sz w:val="36"/>
          <w:szCs w:val="36"/>
        </w:rPr>
      </w:pPr>
      <w:r w:rsidRPr="00C169CC">
        <w:rPr>
          <w:rFonts w:cs="Calibri"/>
          <w:b/>
          <w:bCs/>
          <w:sz w:val="36"/>
          <w:szCs w:val="36"/>
          <w:lang w:val="en-GB"/>
        </w:rPr>
        <w:t xml:space="preserve">Title: Minutes of TTCN Side bar, </w:t>
      </w:r>
      <w:r w:rsidR="002729C4" w:rsidRPr="00C169CC">
        <w:rPr>
          <w:rFonts w:cs="Calibri"/>
          <w:b/>
          <w:bCs/>
          <w:sz w:val="36"/>
          <w:szCs w:val="36"/>
          <w:lang w:val="en-GB"/>
        </w:rPr>
        <w:t>16</w:t>
      </w:r>
      <w:r w:rsidRPr="00C169CC">
        <w:rPr>
          <w:rFonts w:ascii="Times New Roman" w:hAnsi="Times New Roman"/>
          <w:b/>
          <w:bCs/>
          <w:sz w:val="36"/>
          <w:szCs w:val="36"/>
          <w:lang w:val="en-GB"/>
        </w:rPr>
        <w:t>-</w:t>
      </w:r>
      <w:r w:rsidR="002729C4" w:rsidRPr="00C169CC">
        <w:rPr>
          <w:rFonts w:cs="Calibri"/>
          <w:b/>
          <w:bCs/>
          <w:sz w:val="36"/>
          <w:szCs w:val="36"/>
          <w:lang w:val="en-GB"/>
        </w:rPr>
        <w:t>Nov</w:t>
      </w:r>
      <w:r w:rsidR="00FC1EC1" w:rsidRPr="00C169CC">
        <w:rPr>
          <w:rFonts w:cs="Calibri"/>
          <w:b/>
          <w:bCs/>
          <w:sz w:val="36"/>
          <w:szCs w:val="36"/>
          <w:lang w:val="en-GB"/>
        </w:rPr>
        <w:t>-</w:t>
      </w:r>
      <w:r w:rsidR="002729C4" w:rsidRPr="00C169CC">
        <w:rPr>
          <w:rFonts w:cs="Calibri"/>
          <w:b/>
          <w:bCs/>
          <w:sz w:val="36"/>
          <w:szCs w:val="36"/>
          <w:lang w:val="en-GB"/>
        </w:rPr>
        <w:t>22</w:t>
      </w:r>
      <w:r w:rsidRPr="00C169CC">
        <w:rPr>
          <w:rFonts w:cs="Calibri"/>
          <w:b/>
          <w:bCs/>
          <w:sz w:val="36"/>
          <w:szCs w:val="36"/>
          <w:lang w:val="en-GB"/>
        </w:rPr>
        <w:t xml:space="preserve">        </w:t>
      </w:r>
      <w:r w:rsidR="00FC1EC1" w:rsidRPr="00C169CC">
        <w:rPr>
          <w:rFonts w:cs="Calibri"/>
          <w:b/>
          <w:bCs/>
          <w:sz w:val="36"/>
          <w:szCs w:val="36"/>
        </w:rPr>
        <w:t>RAN5#</w:t>
      </w:r>
      <w:r w:rsidR="002729C4" w:rsidRPr="00C169CC">
        <w:rPr>
          <w:rFonts w:cs="Calibri"/>
          <w:b/>
          <w:bCs/>
          <w:sz w:val="36"/>
          <w:szCs w:val="36"/>
        </w:rPr>
        <w:t>97</w:t>
      </w:r>
      <w:r w:rsidR="00FC1EC1" w:rsidRPr="00C169CC">
        <w:rPr>
          <w:rFonts w:cs="Calibri"/>
          <w:b/>
          <w:bCs/>
          <w:sz w:val="36"/>
          <w:szCs w:val="36"/>
        </w:rPr>
        <w:t xml:space="preserve"> </w:t>
      </w:r>
      <w:r w:rsidR="002729C4" w:rsidRPr="00C169CC">
        <w:rPr>
          <w:rFonts w:cs="Calibri"/>
          <w:b/>
          <w:bCs/>
          <w:sz w:val="36"/>
          <w:szCs w:val="36"/>
        </w:rPr>
        <w:t>Toulouse</w:t>
      </w:r>
      <w:r w:rsidRPr="00C169CC">
        <w:rPr>
          <w:rFonts w:cs="Calibri"/>
          <w:b/>
          <w:bCs/>
          <w:sz w:val="36"/>
          <w:szCs w:val="36"/>
          <w:lang w:val="en-GB"/>
        </w:rPr>
        <w:t xml:space="preserve">, </w:t>
      </w:r>
      <w:r w:rsidR="002729C4" w:rsidRPr="00C169CC">
        <w:rPr>
          <w:rFonts w:cs="Calibri"/>
          <w:b/>
          <w:bCs/>
          <w:sz w:val="36"/>
          <w:szCs w:val="36"/>
          <w:lang w:val="en-GB"/>
        </w:rPr>
        <w:t>France</w:t>
      </w:r>
      <w:r w:rsidRPr="00C169CC">
        <w:rPr>
          <w:rFonts w:cs="Calibri"/>
          <w:b/>
          <w:bCs/>
          <w:sz w:val="36"/>
          <w:szCs w:val="36"/>
          <w:lang w:val="en-GB"/>
        </w:rPr>
        <w:t xml:space="preserve"> </w:t>
      </w:r>
    </w:p>
    <w:p w14:paraId="4C2C96F6" w14:textId="77777777" w:rsidR="00C169CC" w:rsidRDefault="00C169CC" w:rsidP="00C169CC">
      <w:pPr>
        <w:tabs>
          <w:tab w:val="left" w:pos="1985"/>
        </w:tabs>
        <w:spacing w:line="360" w:lineRule="auto"/>
        <w:rPr>
          <w:rFonts w:ascii="Arial" w:hAnsi="Arial" w:cs="Arial"/>
          <w:b/>
        </w:rPr>
      </w:pPr>
    </w:p>
    <w:p w14:paraId="287E74A5" w14:textId="4AB99241" w:rsidR="00C169CC" w:rsidRDefault="00C169CC" w:rsidP="00C169CC">
      <w:pPr>
        <w:tabs>
          <w:tab w:val="left" w:pos="1985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MCC TF160</w:t>
      </w:r>
    </w:p>
    <w:p w14:paraId="0BE78442" w14:textId="77777777" w:rsidR="00902A22" w:rsidRPr="00741205" w:rsidRDefault="00902A22">
      <w:pPr>
        <w:pStyle w:val="Heading2"/>
        <w:keepNext/>
        <w:keepLines/>
        <w:spacing w:before="200" w:line="276" w:lineRule="auto"/>
        <w:rPr>
          <w:rFonts w:ascii="Arial" w:hAnsi="Arial" w:cs="Arial"/>
          <w:b/>
          <w:bCs/>
          <w:sz w:val="21"/>
          <w:szCs w:val="21"/>
          <w:u w:val="single"/>
        </w:rPr>
      </w:pPr>
      <w:r w:rsidRPr="00741205">
        <w:rPr>
          <w:rFonts w:ascii="Arial" w:hAnsi="Arial" w:cs="Arial"/>
          <w:b/>
          <w:bCs/>
          <w:sz w:val="21"/>
          <w:szCs w:val="21"/>
          <w:u w:val="single"/>
        </w:rPr>
        <w:t>Attendees:</w:t>
      </w:r>
    </w:p>
    <w:p w14:paraId="4BC98BE7" w14:textId="1324C849" w:rsidR="00902A22" w:rsidRPr="00C169CC" w:rsidRDefault="00902A22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 xml:space="preserve">Olivier Genoud, TF160 </w:t>
      </w:r>
    </w:p>
    <w:p w14:paraId="0E08F20A" w14:textId="4494E518" w:rsidR="00902A22" w:rsidRPr="00C169CC" w:rsidRDefault="00902A22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 xml:space="preserve">Abdul Rasheed Mohammed, </w:t>
      </w:r>
      <w:r w:rsidR="00C169CC" w:rsidRPr="00C169CC">
        <w:rPr>
          <w:rFonts w:ascii="Arial" w:hAnsi="Arial" w:cs="Arial"/>
          <w:sz w:val="21"/>
          <w:szCs w:val="21"/>
        </w:rPr>
        <w:t xml:space="preserve">Motorola Mobility, </w:t>
      </w:r>
      <w:r w:rsidRPr="00C169CC">
        <w:rPr>
          <w:rFonts w:ascii="Arial" w:hAnsi="Arial" w:cs="Arial"/>
          <w:sz w:val="21"/>
          <w:szCs w:val="21"/>
        </w:rPr>
        <w:t>TF160</w:t>
      </w:r>
    </w:p>
    <w:p w14:paraId="083A2A4D" w14:textId="77777777" w:rsidR="00902A22" w:rsidRPr="00C169CC" w:rsidRDefault="00902A22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Narendra Kalahasti, Anritsu</w:t>
      </w:r>
    </w:p>
    <w:p w14:paraId="3A757615" w14:textId="7E3D9F99" w:rsidR="002729C4" w:rsidRPr="00C169CC" w:rsidRDefault="002729C4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Mohit Kanchan, Keysight</w:t>
      </w:r>
    </w:p>
    <w:p w14:paraId="473FE09D" w14:textId="30100004" w:rsidR="002729C4" w:rsidRPr="00C169CC" w:rsidRDefault="002729C4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Par</w:t>
      </w:r>
      <w:r w:rsidR="00C169CC">
        <w:rPr>
          <w:rFonts w:ascii="Arial" w:hAnsi="Arial" w:cs="Arial"/>
          <w:sz w:val="21"/>
          <w:szCs w:val="21"/>
        </w:rPr>
        <w:t>i</w:t>
      </w:r>
      <w:r w:rsidRPr="00C169CC">
        <w:rPr>
          <w:rFonts w:ascii="Arial" w:hAnsi="Arial" w:cs="Arial"/>
          <w:sz w:val="21"/>
          <w:szCs w:val="21"/>
        </w:rPr>
        <w:t>kshit Bhise, R&amp;S</w:t>
      </w:r>
      <w:r w:rsidR="00C169CC">
        <w:rPr>
          <w:rFonts w:ascii="Arial" w:hAnsi="Arial" w:cs="Arial"/>
          <w:sz w:val="21"/>
          <w:szCs w:val="21"/>
        </w:rPr>
        <w:t>, TF160</w:t>
      </w:r>
    </w:p>
    <w:p w14:paraId="7898D0D5" w14:textId="3E3B1477" w:rsidR="002729C4" w:rsidRPr="00C169CC" w:rsidRDefault="002729C4" w:rsidP="002729C4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 xml:space="preserve">Virginie Bardaux, </w:t>
      </w:r>
      <w:r w:rsidR="00C169CC">
        <w:rPr>
          <w:rFonts w:ascii="Arial" w:hAnsi="Arial" w:cs="Arial"/>
          <w:sz w:val="21"/>
          <w:szCs w:val="21"/>
        </w:rPr>
        <w:t xml:space="preserve">Anritsu, </w:t>
      </w:r>
      <w:r w:rsidRPr="00C169CC">
        <w:rPr>
          <w:rFonts w:ascii="Arial" w:hAnsi="Arial" w:cs="Arial"/>
          <w:sz w:val="21"/>
          <w:szCs w:val="21"/>
        </w:rPr>
        <w:t>TF160</w:t>
      </w:r>
    </w:p>
    <w:p w14:paraId="19906781" w14:textId="0FC98EC4" w:rsidR="002729C4" w:rsidRPr="00C169CC" w:rsidRDefault="002729C4" w:rsidP="002729C4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 xml:space="preserve">Hellen Saunders, </w:t>
      </w:r>
      <w:r w:rsidR="00C169CC">
        <w:rPr>
          <w:rFonts w:ascii="Arial" w:hAnsi="Arial" w:cs="Arial"/>
          <w:sz w:val="21"/>
          <w:szCs w:val="21"/>
        </w:rPr>
        <w:t>Keysight, T</w:t>
      </w:r>
      <w:r w:rsidRPr="00C169CC">
        <w:rPr>
          <w:rFonts w:ascii="Arial" w:hAnsi="Arial" w:cs="Arial"/>
          <w:sz w:val="21"/>
          <w:szCs w:val="21"/>
        </w:rPr>
        <w:t>F160</w:t>
      </w:r>
    </w:p>
    <w:p w14:paraId="53DF7789" w14:textId="7925298B" w:rsidR="004608A1" w:rsidRPr="00C169CC" w:rsidRDefault="004608A1" w:rsidP="00074B09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 xml:space="preserve">Wolfgang Seka, </w:t>
      </w:r>
      <w:r w:rsidR="00C169CC">
        <w:rPr>
          <w:rFonts w:ascii="Arial" w:hAnsi="Arial" w:cs="Arial"/>
          <w:sz w:val="21"/>
          <w:szCs w:val="21"/>
        </w:rPr>
        <w:t>Anritsu, T</w:t>
      </w:r>
      <w:r w:rsidRPr="00C169CC">
        <w:rPr>
          <w:rFonts w:ascii="Arial" w:hAnsi="Arial" w:cs="Arial"/>
          <w:sz w:val="21"/>
          <w:szCs w:val="21"/>
        </w:rPr>
        <w:t>F160</w:t>
      </w:r>
    </w:p>
    <w:p w14:paraId="3EF99B09" w14:textId="49351099" w:rsidR="00964787" w:rsidRPr="00C169CC" w:rsidRDefault="00964787" w:rsidP="00074B09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 xml:space="preserve">Fidel Liberal, </w:t>
      </w:r>
      <w:r w:rsidR="00C169CC" w:rsidRPr="00C169CC">
        <w:rPr>
          <w:rFonts w:ascii="Arial" w:hAnsi="Arial" w:cs="Arial"/>
          <w:sz w:val="21"/>
          <w:szCs w:val="21"/>
        </w:rPr>
        <w:t>UPV/EHU</w:t>
      </w:r>
    </w:p>
    <w:p w14:paraId="08BD8110" w14:textId="28209DCD" w:rsidR="00964787" w:rsidRPr="00C169CC" w:rsidRDefault="00964787" w:rsidP="00074B09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 xml:space="preserve">Francisca Rodriguez, </w:t>
      </w:r>
      <w:r w:rsidR="00C169CC">
        <w:rPr>
          <w:rFonts w:ascii="Arial" w:hAnsi="Arial" w:cs="Arial"/>
          <w:sz w:val="21"/>
          <w:szCs w:val="21"/>
        </w:rPr>
        <w:t xml:space="preserve">Adare, </w:t>
      </w:r>
      <w:r w:rsidRPr="00C169CC">
        <w:rPr>
          <w:rFonts w:ascii="Arial" w:hAnsi="Arial" w:cs="Arial"/>
          <w:sz w:val="21"/>
          <w:szCs w:val="21"/>
        </w:rPr>
        <w:t>TF160</w:t>
      </w:r>
    </w:p>
    <w:p w14:paraId="690CFFA7" w14:textId="77777777" w:rsidR="004608A1" w:rsidRPr="00C169CC" w:rsidRDefault="004608A1" w:rsidP="00074B09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Ingbert Sigovich, ETSI MCC</w:t>
      </w:r>
    </w:p>
    <w:p w14:paraId="32B89664" w14:textId="2FB1A77E" w:rsidR="003B1202" w:rsidRPr="00C169CC" w:rsidRDefault="00964787" w:rsidP="00E2422D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X</w:t>
      </w:r>
      <w:r w:rsidR="00C45872" w:rsidRPr="00C169CC">
        <w:rPr>
          <w:rFonts w:ascii="Arial" w:hAnsi="Arial" w:cs="Arial"/>
          <w:sz w:val="21"/>
          <w:szCs w:val="21"/>
        </w:rPr>
        <w:t>ia</w:t>
      </w:r>
      <w:r w:rsidR="00C169CC">
        <w:rPr>
          <w:rFonts w:ascii="Arial" w:hAnsi="Arial" w:cs="Arial"/>
          <w:sz w:val="21"/>
          <w:szCs w:val="21"/>
        </w:rPr>
        <w:t>o</w:t>
      </w:r>
      <w:r w:rsidR="00C45872" w:rsidRPr="00C169CC">
        <w:rPr>
          <w:rFonts w:ascii="Arial" w:hAnsi="Arial" w:cs="Arial"/>
          <w:sz w:val="21"/>
          <w:szCs w:val="21"/>
        </w:rPr>
        <w:t>z</w:t>
      </w:r>
      <w:r w:rsidR="00C169CC">
        <w:rPr>
          <w:rFonts w:ascii="Arial" w:hAnsi="Arial" w:cs="Arial"/>
          <w:sz w:val="21"/>
          <w:szCs w:val="21"/>
        </w:rPr>
        <w:t>h</w:t>
      </w:r>
      <w:r w:rsidR="00C45872" w:rsidRPr="00C169CC">
        <w:rPr>
          <w:rFonts w:ascii="Arial" w:hAnsi="Arial" w:cs="Arial"/>
          <w:sz w:val="21"/>
          <w:szCs w:val="21"/>
        </w:rPr>
        <w:t>ong Chen, CATT</w:t>
      </w:r>
      <w:r w:rsidR="00C169CC">
        <w:rPr>
          <w:rFonts w:ascii="Arial" w:hAnsi="Arial" w:cs="Arial"/>
          <w:sz w:val="21"/>
          <w:szCs w:val="21"/>
        </w:rPr>
        <w:t xml:space="preserve">, TF160 </w:t>
      </w:r>
    </w:p>
    <w:p w14:paraId="05DDD0DB" w14:textId="77777777" w:rsidR="00C169CC" w:rsidRDefault="00C169CC" w:rsidP="00E2422D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Eniko Sokondar, MediaTek</w:t>
      </w:r>
      <w:r>
        <w:rPr>
          <w:rFonts w:ascii="Arial" w:hAnsi="Arial" w:cs="Arial"/>
          <w:sz w:val="21"/>
          <w:szCs w:val="21"/>
        </w:rPr>
        <w:t xml:space="preserve"> </w:t>
      </w:r>
    </w:p>
    <w:p w14:paraId="6E6E434E" w14:textId="130A1BEB" w:rsidR="00563DE4" w:rsidRPr="00C169CC" w:rsidRDefault="00964787" w:rsidP="00E2422D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Daiwei Zhou, Media</w:t>
      </w:r>
      <w:r w:rsidR="00C169CC">
        <w:rPr>
          <w:rFonts w:ascii="Arial" w:hAnsi="Arial" w:cs="Arial"/>
          <w:sz w:val="21"/>
          <w:szCs w:val="21"/>
        </w:rPr>
        <w:t>T</w:t>
      </w:r>
      <w:r w:rsidRPr="00C169CC">
        <w:rPr>
          <w:rFonts w:ascii="Arial" w:hAnsi="Arial" w:cs="Arial"/>
          <w:sz w:val="21"/>
          <w:szCs w:val="21"/>
        </w:rPr>
        <w:t>ek</w:t>
      </w:r>
    </w:p>
    <w:p w14:paraId="577291BB" w14:textId="5EA18233" w:rsidR="00C169CC" w:rsidRDefault="00C169CC" w:rsidP="00E2422D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Zhaobing Yang, HiSilicon, TF160</w:t>
      </w:r>
    </w:p>
    <w:p w14:paraId="17190465" w14:textId="08598E2A" w:rsidR="008C41AD" w:rsidRDefault="008C41AD" w:rsidP="00E2422D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Zhao Ya, HiSilicon</w:t>
      </w:r>
      <w:r w:rsidR="00C169CC">
        <w:rPr>
          <w:rFonts w:ascii="Arial" w:hAnsi="Arial" w:cs="Arial"/>
          <w:sz w:val="21"/>
          <w:szCs w:val="21"/>
        </w:rPr>
        <w:t xml:space="preserve"> </w:t>
      </w:r>
    </w:p>
    <w:p w14:paraId="6EAF8AD7" w14:textId="726BDE88" w:rsidR="00C169CC" w:rsidRDefault="00C169CC" w:rsidP="00E2422D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Jason Kahn, NIST </w:t>
      </w:r>
    </w:p>
    <w:p w14:paraId="4D58AA58" w14:textId="77777777" w:rsidR="00C169CC" w:rsidRPr="00C169CC" w:rsidRDefault="00C169CC" w:rsidP="00E2422D">
      <w:pPr>
        <w:rPr>
          <w:rFonts w:ascii="Arial" w:hAnsi="Arial" w:cs="Arial"/>
          <w:sz w:val="21"/>
          <w:szCs w:val="21"/>
        </w:rPr>
      </w:pPr>
    </w:p>
    <w:p w14:paraId="35CA5050" w14:textId="77777777" w:rsidR="00563DE4" w:rsidRPr="00C169CC" w:rsidRDefault="00563DE4" w:rsidP="00E2422D">
      <w:pPr>
        <w:rPr>
          <w:rFonts w:ascii="Arial" w:hAnsi="Arial" w:cs="Arial"/>
          <w:sz w:val="21"/>
          <w:szCs w:val="21"/>
        </w:rPr>
      </w:pPr>
    </w:p>
    <w:p w14:paraId="2D77DAB1" w14:textId="77777777" w:rsidR="002729C4" w:rsidRPr="00741205" w:rsidRDefault="002729C4" w:rsidP="002729C4">
      <w:pPr>
        <w:numPr>
          <w:ilvl w:val="0"/>
          <w:numId w:val="31"/>
        </w:numPr>
        <w:rPr>
          <w:rFonts w:ascii="Arial" w:hAnsi="Arial" w:cs="Arial"/>
          <w:b/>
          <w:bCs/>
          <w:sz w:val="21"/>
          <w:szCs w:val="21"/>
        </w:rPr>
      </w:pPr>
      <w:r w:rsidRPr="00741205">
        <w:rPr>
          <w:rFonts w:ascii="Arial" w:hAnsi="Arial" w:cs="Arial"/>
          <w:b/>
          <w:bCs/>
          <w:sz w:val="21"/>
          <w:szCs w:val="21"/>
          <w:lang w:val="en-GB"/>
        </w:rPr>
        <w:t xml:space="preserve">MCX: </w:t>
      </w:r>
    </w:p>
    <w:p w14:paraId="6A0D72AB" w14:textId="77777777" w:rsidR="002729C4" w:rsidRPr="00C169CC" w:rsidRDefault="002729C4" w:rsidP="002729C4">
      <w:pPr>
        <w:numPr>
          <w:ilvl w:val="1"/>
          <w:numId w:val="23"/>
        </w:numPr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>Corrections to MCVideo Transmission Control Messages.</w:t>
      </w:r>
    </w:p>
    <w:p w14:paraId="20F4F712" w14:textId="77777777" w:rsidR="007D1332" w:rsidRPr="00C169CC" w:rsidRDefault="007D1332" w:rsidP="007D1332">
      <w:pPr>
        <w:ind w:left="1080"/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 xml:space="preserve">R5w220XXX_MCX_RAN5#97_TTCN_Sidebar.docx </w:t>
      </w:r>
    </w:p>
    <w:p w14:paraId="70B7250F" w14:textId="742BF17F" w:rsidR="002729C4" w:rsidRDefault="007D1332" w:rsidP="007D1332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 xml:space="preserve">  No coded test case uses </w:t>
      </w:r>
      <w:r w:rsidR="0026594F">
        <w:rPr>
          <w:rFonts w:ascii="Arial" w:hAnsi="Arial" w:cs="Arial"/>
          <w:sz w:val="21"/>
          <w:szCs w:val="21"/>
        </w:rPr>
        <w:t>the updated type definitions,</w:t>
      </w:r>
      <w:r w:rsidRPr="00C169CC">
        <w:rPr>
          <w:rFonts w:ascii="Arial" w:hAnsi="Arial" w:cs="Arial"/>
          <w:sz w:val="21"/>
          <w:szCs w:val="21"/>
        </w:rPr>
        <w:t xml:space="preserve"> so no impact.</w:t>
      </w:r>
    </w:p>
    <w:p w14:paraId="54DC80CF" w14:textId="77777777" w:rsidR="0026594F" w:rsidRPr="00C169CC" w:rsidRDefault="0026594F" w:rsidP="007D1332">
      <w:pPr>
        <w:rPr>
          <w:rFonts w:ascii="Arial" w:hAnsi="Arial" w:cs="Arial"/>
          <w:sz w:val="21"/>
          <w:szCs w:val="21"/>
        </w:rPr>
      </w:pPr>
    </w:p>
    <w:p w14:paraId="3D15A124" w14:textId="77777777" w:rsidR="002729C4" w:rsidRPr="00C169CC" w:rsidRDefault="002729C4" w:rsidP="007D1332">
      <w:pPr>
        <w:rPr>
          <w:rFonts w:ascii="Arial" w:hAnsi="Arial" w:cs="Arial"/>
          <w:sz w:val="21"/>
          <w:szCs w:val="21"/>
        </w:rPr>
      </w:pPr>
    </w:p>
    <w:p w14:paraId="01D3C31D" w14:textId="77777777" w:rsidR="002729C4" w:rsidRPr="00C169CC" w:rsidRDefault="002729C4" w:rsidP="002729C4">
      <w:pPr>
        <w:numPr>
          <w:ilvl w:val="0"/>
          <w:numId w:val="30"/>
        </w:numPr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 xml:space="preserve">Rel-16 5G V2X: Test Model and ASP updates: </w:t>
      </w:r>
    </w:p>
    <w:p w14:paraId="33F0EBA1" w14:textId="77777777" w:rsidR="002729C4" w:rsidRPr="00C169CC" w:rsidRDefault="002729C4" w:rsidP="00964787">
      <w:pPr>
        <w:numPr>
          <w:ilvl w:val="1"/>
          <w:numId w:val="30"/>
        </w:numPr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>Layer2 Test Models,</w:t>
      </w:r>
    </w:p>
    <w:p w14:paraId="3C8C4CE4" w14:textId="77777777" w:rsidR="00964787" w:rsidRPr="00C169CC" w:rsidRDefault="00964787" w:rsidP="00964787">
      <w:pPr>
        <w:ind w:left="1004"/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>R5-226039r1 + ‘38.523-3 V2X diff AnnexD r1.docx’</w:t>
      </w:r>
    </w:p>
    <w:p w14:paraId="6D6EA9A8" w14:textId="553353EE" w:rsidR="002729C4" w:rsidRPr="00C169CC" w:rsidRDefault="00964787" w:rsidP="00964787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New SDAP test model added for unicast, broadcast &amp; groupcast.</w:t>
      </w:r>
    </w:p>
    <w:p w14:paraId="496F8246" w14:textId="67FA2296" w:rsidR="002729C4" w:rsidRPr="00C169CC" w:rsidRDefault="00964787" w:rsidP="00964787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Place holder for PDCP and RLC test models</w:t>
      </w:r>
      <w:r w:rsidR="00741205">
        <w:rPr>
          <w:rFonts w:ascii="Arial" w:hAnsi="Arial" w:cs="Arial"/>
          <w:sz w:val="21"/>
          <w:szCs w:val="21"/>
        </w:rPr>
        <w:t xml:space="preserve">. </w:t>
      </w:r>
    </w:p>
    <w:p w14:paraId="55E5952A" w14:textId="69D31E28" w:rsidR="002729C4" w:rsidRPr="00C169CC" w:rsidRDefault="00741205" w:rsidP="00964787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New </w:t>
      </w:r>
      <w:r w:rsidR="00964787" w:rsidRPr="00C169CC">
        <w:rPr>
          <w:rFonts w:ascii="Arial" w:hAnsi="Arial" w:cs="Arial"/>
          <w:sz w:val="21"/>
          <w:szCs w:val="21"/>
        </w:rPr>
        <w:t>MAC test model</w:t>
      </w:r>
      <w:r>
        <w:rPr>
          <w:rFonts w:ascii="Arial" w:hAnsi="Arial" w:cs="Arial"/>
          <w:sz w:val="21"/>
          <w:szCs w:val="21"/>
        </w:rPr>
        <w:t xml:space="preserve"> added. </w:t>
      </w:r>
    </w:p>
    <w:p w14:paraId="63984F03" w14:textId="17FC79DC" w:rsidR="002729C4" w:rsidRDefault="00964787" w:rsidP="00964787">
      <w:pPr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Unicast in coverage, out of coverage</w:t>
      </w:r>
      <w:r w:rsidR="00741205">
        <w:rPr>
          <w:rFonts w:ascii="Arial" w:hAnsi="Arial" w:cs="Arial"/>
          <w:sz w:val="21"/>
          <w:szCs w:val="21"/>
        </w:rPr>
        <w:t>.</w:t>
      </w:r>
    </w:p>
    <w:p w14:paraId="4BDBB527" w14:textId="77777777" w:rsidR="00741205" w:rsidRPr="00C169CC" w:rsidRDefault="00741205" w:rsidP="00964787">
      <w:pPr>
        <w:rPr>
          <w:rFonts w:ascii="Arial" w:hAnsi="Arial" w:cs="Arial"/>
          <w:sz w:val="21"/>
          <w:szCs w:val="21"/>
        </w:rPr>
      </w:pPr>
    </w:p>
    <w:p w14:paraId="651C0F5D" w14:textId="77777777" w:rsidR="002729C4" w:rsidRPr="00C169CC" w:rsidRDefault="002729C4" w:rsidP="00964787">
      <w:pPr>
        <w:numPr>
          <w:ilvl w:val="1"/>
          <w:numId w:val="30"/>
        </w:numPr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 xml:space="preserve">Timing ASP updates, </w:t>
      </w:r>
    </w:p>
    <w:p w14:paraId="0086447F" w14:textId="77777777" w:rsidR="00964787" w:rsidRPr="00C169CC" w:rsidRDefault="00964787" w:rsidP="00964787">
      <w:pPr>
        <w:ind w:left="284"/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>R5-226039r1 + ‘38.523-3 V2X diff AnnexD r1.docx’ + ‘36.523-3 V2X diff AnnexD r1.docx’</w:t>
      </w:r>
    </w:p>
    <w:p w14:paraId="39FE6A38" w14:textId="46C176E7" w:rsidR="002729C4" w:rsidRDefault="007D1332" w:rsidP="00964787">
      <w:pPr>
        <w:ind w:left="284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ASP changes will be done in WK49 delivery.</w:t>
      </w:r>
    </w:p>
    <w:p w14:paraId="06FB5EAD" w14:textId="77777777" w:rsidR="00741205" w:rsidRPr="00C169CC" w:rsidRDefault="00741205" w:rsidP="00964787">
      <w:pPr>
        <w:ind w:left="284"/>
        <w:rPr>
          <w:rFonts w:ascii="Arial" w:hAnsi="Arial" w:cs="Arial"/>
          <w:sz w:val="21"/>
          <w:szCs w:val="21"/>
        </w:rPr>
      </w:pPr>
    </w:p>
    <w:p w14:paraId="703DB504" w14:textId="77777777" w:rsidR="002729C4" w:rsidRPr="00C169CC" w:rsidRDefault="002729C4" w:rsidP="00964787">
      <w:pPr>
        <w:numPr>
          <w:ilvl w:val="1"/>
          <w:numId w:val="30"/>
        </w:numPr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>New MMI.</w:t>
      </w:r>
    </w:p>
    <w:p w14:paraId="0A565B7C" w14:textId="746BD5C1" w:rsidR="00964787" w:rsidRPr="00C169CC" w:rsidRDefault="00964787" w:rsidP="00964787">
      <w:pPr>
        <w:ind w:left="284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  <w:lang w:val="en-GB"/>
        </w:rPr>
        <w:t>R5-226039r1: New MMI command needed for one test case added</w:t>
      </w:r>
      <w:r w:rsidR="00741205">
        <w:rPr>
          <w:rFonts w:ascii="Arial" w:hAnsi="Arial" w:cs="Arial"/>
          <w:sz w:val="21"/>
          <w:szCs w:val="21"/>
          <w:lang w:val="en-GB"/>
        </w:rPr>
        <w:t>.</w:t>
      </w:r>
    </w:p>
    <w:p w14:paraId="2E004F6F" w14:textId="67F4552E" w:rsidR="00964787" w:rsidRDefault="00964787" w:rsidP="00964787">
      <w:pPr>
        <w:ind w:left="1004"/>
        <w:rPr>
          <w:rFonts w:ascii="Arial" w:hAnsi="Arial" w:cs="Arial"/>
          <w:sz w:val="21"/>
          <w:szCs w:val="21"/>
        </w:rPr>
      </w:pPr>
    </w:p>
    <w:p w14:paraId="2374C085" w14:textId="77777777" w:rsidR="00741205" w:rsidRPr="00C169CC" w:rsidRDefault="00741205" w:rsidP="00964787">
      <w:pPr>
        <w:ind w:left="1004"/>
        <w:rPr>
          <w:rFonts w:ascii="Arial" w:hAnsi="Arial" w:cs="Arial"/>
          <w:sz w:val="21"/>
          <w:szCs w:val="21"/>
        </w:rPr>
      </w:pPr>
    </w:p>
    <w:p w14:paraId="5CF40F51" w14:textId="77777777" w:rsidR="002729C4" w:rsidRPr="00C169CC" w:rsidRDefault="002729C4" w:rsidP="007D1332">
      <w:pPr>
        <w:numPr>
          <w:ilvl w:val="0"/>
          <w:numId w:val="30"/>
        </w:numPr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>Rel-17 baseline upgrade follow-up:</w:t>
      </w:r>
    </w:p>
    <w:p w14:paraId="19FC86E5" w14:textId="77777777" w:rsidR="002729C4" w:rsidRPr="00C169CC" w:rsidRDefault="002729C4" w:rsidP="002729C4">
      <w:pPr>
        <w:numPr>
          <w:ilvl w:val="1"/>
          <w:numId w:val="28"/>
        </w:numPr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 xml:space="preserve">Corrections to 5GC NAS type definitions, </w:t>
      </w:r>
    </w:p>
    <w:p w14:paraId="07CFCB53" w14:textId="1A69EB7A" w:rsidR="002729C4" w:rsidRPr="00C169CC" w:rsidRDefault="007D1332" w:rsidP="007D1332">
      <w:pPr>
        <w:ind w:left="1440"/>
        <w:rPr>
          <w:rFonts w:ascii="Arial" w:hAnsi="Arial" w:cs="Arial"/>
          <w:sz w:val="21"/>
          <w:szCs w:val="21"/>
          <w:lang w:val="en-GB"/>
        </w:rPr>
      </w:pPr>
      <w:r w:rsidRPr="00C169CC">
        <w:rPr>
          <w:rFonts w:ascii="Arial" w:hAnsi="Arial" w:cs="Arial"/>
          <w:sz w:val="21"/>
          <w:szCs w:val="21"/>
          <w:lang w:val="en-GB"/>
        </w:rPr>
        <w:lastRenderedPageBreak/>
        <w:t>Key</w:t>
      </w:r>
      <w:r w:rsidR="00741205">
        <w:rPr>
          <w:rFonts w:ascii="Arial" w:hAnsi="Arial" w:cs="Arial"/>
          <w:sz w:val="21"/>
          <w:szCs w:val="21"/>
          <w:lang w:val="en-GB"/>
        </w:rPr>
        <w:t>s</w:t>
      </w:r>
      <w:r w:rsidRPr="00C169CC">
        <w:rPr>
          <w:rFonts w:ascii="Arial" w:hAnsi="Arial" w:cs="Arial"/>
          <w:sz w:val="21"/>
          <w:szCs w:val="21"/>
          <w:lang w:val="en-GB"/>
        </w:rPr>
        <w:t>ight: Which message this IE is part of</w:t>
      </w:r>
    </w:p>
    <w:p w14:paraId="49B7D13F" w14:textId="074A361B" w:rsidR="002729C4" w:rsidRPr="00741205" w:rsidRDefault="007D1332" w:rsidP="007D1332">
      <w:pPr>
        <w:ind w:left="1440"/>
        <w:rPr>
          <w:rFonts w:ascii="Arial" w:hAnsi="Arial" w:cs="Arial"/>
          <w:sz w:val="21"/>
          <w:szCs w:val="21"/>
          <w:lang w:val="en-GB"/>
        </w:rPr>
      </w:pPr>
      <w:r w:rsidRPr="00741205">
        <w:rPr>
          <w:rFonts w:ascii="Arial" w:hAnsi="Arial" w:cs="Arial"/>
          <w:sz w:val="21"/>
          <w:szCs w:val="21"/>
          <w:lang w:val="en-GB"/>
        </w:rPr>
        <w:t xml:space="preserve">TF160 PDU Session </w:t>
      </w:r>
      <w:r w:rsidR="00741205" w:rsidRPr="00741205">
        <w:rPr>
          <w:rFonts w:ascii="Arial" w:hAnsi="Arial" w:cs="Arial"/>
          <w:sz w:val="21"/>
          <w:szCs w:val="21"/>
          <w:lang w:val="en-GB"/>
        </w:rPr>
        <w:t>E</w:t>
      </w:r>
      <w:r w:rsidRPr="00741205">
        <w:rPr>
          <w:rFonts w:ascii="Arial" w:hAnsi="Arial" w:cs="Arial"/>
          <w:sz w:val="21"/>
          <w:szCs w:val="21"/>
          <w:lang w:val="en-GB"/>
        </w:rPr>
        <w:t>stablishment/Accept</w:t>
      </w:r>
      <w:r w:rsidR="00682B87" w:rsidRPr="00741205">
        <w:rPr>
          <w:rFonts w:ascii="Arial" w:hAnsi="Arial" w:cs="Arial"/>
          <w:sz w:val="21"/>
          <w:szCs w:val="21"/>
          <w:lang w:val="en-GB"/>
        </w:rPr>
        <w:t>, Re</w:t>
      </w:r>
      <w:r w:rsidR="00741205" w:rsidRPr="00741205">
        <w:rPr>
          <w:rFonts w:ascii="Arial" w:hAnsi="Arial" w:cs="Arial"/>
          <w:sz w:val="21"/>
          <w:szCs w:val="21"/>
          <w:lang w:val="en-GB"/>
        </w:rPr>
        <w:t>g</w:t>
      </w:r>
      <w:r w:rsidR="00682B87" w:rsidRPr="00741205">
        <w:rPr>
          <w:rFonts w:ascii="Arial" w:hAnsi="Arial" w:cs="Arial"/>
          <w:sz w:val="21"/>
          <w:szCs w:val="21"/>
          <w:lang w:val="en-GB"/>
        </w:rPr>
        <w:t>istration accept, Registration Reject etc.</w:t>
      </w:r>
    </w:p>
    <w:p w14:paraId="2BE32A2A" w14:textId="7C857CC1" w:rsidR="002729C4" w:rsidRPr="00C169CC" w:rsidRDefault="007D1332" w:rsidP="007D1332">
      <w:pPr>
        <w:ind w:left="1440"/>
        <w:rPr>
          <w:rFonts w:ascii="Arial" w:hAnsi="Arial" w:cs="Arial"/>
          <w:sz w:val="21"/>
          <w:szCs w:val="21"/>
          <w:lang w:val="en-GB"/>
        </w:rPr>
      </w:pPr>
      <w:r w:rsidRPr="00C169CC">
        <w:rPr>
          <w:rFonts w:ascii="Arial" w:hAnsi="Arial" w:cs="Arial"/>
          <w:sz w:val="21"/>
          <w:szCs w:val="21"/>
          <w:lang w:val="en-GB"/>
        </w:rPr>
        <w:t>All Rel-17 additions</w:t>
      </w:r>
      <w:r w:rsidR="00741205">
        <w:rPr>
          <w:rFonts w:ascii="Arial" w:hAnsi="Arial" w:cs="Arial"/>
          <w:sz w:val="21"/>
          <w:szCs w:val="21"/>
          <w:lang w:val="en-GB"/>
        </w:rPr>
        <w:t>,</w:t>
      </w:r>
      <w:r w:rsidRPr="00C169CC">
        <w:rPr>
          <w:rFonts w:ascii="Arial" w:hAnsi="Arial" w:cs="Arial"/>
          <w:sz w:val="21"/>
          <w:szCs w:val="21"/>
          <w:lang w:val="en-GB"/>
        </w:rPr>
        <w:t xml:space="preserve"> none of these IE’s actually used. No need of TTCN CR</w:t>
      </w:r>
      <w:r w:rsidR="00741205">
        <w:rPr>
          <w:rFonts w:ascii="Arial" w:hAnsi="Arial" w:cs="Arial"/>
          <w:sz w:val="21"/>
          <w:szCs w:val="21"/>
          <w:lang w:val="en-GB"/>
        </w:rPr>
        <w:t>,</w:t>
      </w:r>
      <w:r w:rsidRPr="00C169CC">
        <w:rPr>
          <w:rFonts w:ascii="Arial" w:hAnsi="Arial" w:cs="Arial"/>
          <w:sz w:val="21"/>
          <w:szCs w:val="21"/>
          <w:lang w:val="en-GB"/>
        </w:rPr>
        <w:t xml:space="preserve"> changes can be done</w:t>
      </w:r>
      <w:r w:rsidR="00741205">
        <w:rPr>
          <w:rFonts w:ascii="Arial" w:hAnsi="Arial" w:cs="Arial"/>
          <w:sz w:val="21"/>
          <w:szCs w:val="21"/>
          <w:lang w:val="en-GB"/>
        </w:rPr>
        <w:t xml:space="preserve"> directly</w:t>
      </w:r>
      <w:r w:rsidRPr="00C169CC">
        <w:rPr>
          <w:rFonts w:ascii="Arial" w:hAnsi="Arial" w:cs="Arial"/>
          <w:sz w:val="21"/>
          <w:szCs w:val="21"/>
          <w:lang w:val="en-GB"/>
        </w:rPr>
        <w:t xml:space="preserve"> in WK49.</w:t>
      </w:r>
    </w:p>
    <w:p w14:paraId="44D563A6" w14:textId="77777777" w:rsidR="002729C4" w:rsidRPr="00C169CC" w:rsidRDefault="002729C4" w:rsidP="007D1332">
      <w:pPr>
        <w:ind w:left="1440"/>
        <w:rPr>
          <w:rFonts w:ascii="Arial" w:hAnsi="Arial" w:cs="Arial"/>
          <w:sz w:val="21"/>
          <w:szCs w:val="21"/>
          <w:lang w:val="en-GB"/>
        </w:rPr>
      </w:pPr>
    </w:p>
    <w:p w14:paraId="495CC1B4" w14:textId="77777777" w:rsidR="00682B87" w:rsidRPr="00C169CC" w:rsidRDefault="002729C4" w:rsidP="002729C4">
      <w:pPr>
        <w:numPr>
          <w:ilvl w:val="1"/>
          <w:numId w:val="28"/>
        </w:numPr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 xml:space="preserve">R5s221246(R&amp;S): Symbol related issue. </w:t>
      </w:r>
    </w:p>
    <w:p w14:paraId="067FED89" w14:textId="1EAC7A4E" w:rsidR="00682B87" w:rsidRPr="00C169CC" w:rsidRDefault="00741205" w:rsidP="00682B87">
      <w:pPr>
        <w:ind w:left="1080"/>
        <w:rPr>
          <w:rFonts w:ascii="Arial" w:hAnsi="Arial" w:cs="Arial"/>
          <w:sz w:val="21"/>
          <w:szCs w:val="21"/>
          <w:lang w:val="en-GB"/>
        </w:rPr>
      </w:pPr>
      <w:r>
        <w:rPr>
          <w:rFonts w:ascii="Arial" w:hAnsi="Arial" w:cs="Arial"/>
          <w:sz w:val="21"/>
          <w:szCs w:val="21"/>
          <w:lang w:val="en-GB"/>
        </w:rPr>
        <w:t>TF</w:t>
      </w:r>
      <w:r w:rsidR="00682B87" w:rsidRPr="00C169CC">
        <w:rPr>
          <w:rFonts w:ascii="Arial" w:hAnsi="Arial" w:cs="Arial"/>
          <w:sz w:val="21"/>
          <w:szCs w:val="21"/>
          <w:lang w:val="en-GB"/>
        </w:rPr>
        <w:t>160 accepts the problem and fix it.</w:t>
      </w:r>
    </w:p>
    <w:p w14:paraId="74C85DC2" w14:textId="77777777" w:rsidR="00682B87" w:rsidRPr="00C169CC" w:rsidRDefault="00682B87" w:rsidP="00682B87">
      <w:pPr>
        <w:ind w:left="1080"/>
        <w:rPr>
          <w:rFonts w:ascii="Arial" w:hAnsi="Arial" w:cs="Arial"/>
          <w:sz w:val="21"/>
          <w:szCs w:val="21"/>
          <w:lang w:val="en-GB"/>
        </w:rPr>
      </w:pPr>
      <w:r w:rsidRPr="00C169CC">
        <w:rPr>
          <w:rFonts w:ascii="Arial" w:hAnsi="Arial" w:cs="Arial"/>
          <w:sz w:val="21"/>
          <w:szCs w:val="21"/>
          <w:lang w:val="en-GB"/>
        </w:rPr>
        <w:t>Keysight: Please briefly explain.</w:t>
      </w:r>
    </w:p>
    <w:p w14:paraId="45C1D622" w14:textId="07ED9F4B" w:rsidR="00682B87" w:rsidRPr="00C169CC" w:rsidRDefault="00682B87" w:rsidP="00682B87">
      <w:pPr>
        <w:ind w:left="1080"/>
        <w:rPr>
          <w:rFonts w:ascii="Arial" w:hAnsi="Arial" w:cs="Arial"/>
          <w:sz w:val="21"/>
          <w:szCs w:val="21"/>
          <w:lang w:val="en-GB"/>
        </w:rPr>
      </w:pPr>
      <w:r w:rsidRPr="00C169CC">
        <w:rPr>
          <w:rFonts w:ascii="Arial" w:hAnsi="Arial" w:cs="Arial"/>
          <w:sz w:val="21"/>
          <w:szCs w:val="21"/>
          <w:lang w:val="en-GB"/>
        </w:rPr>
        <w:t>T</w:t>
      </w:r>
      <w:r w:rsidR="00741205">
        <w:rPr>
          <w:rFonts w:ascii="Arial" w:hAnsi="Arial" w:cs="Arial"/>
          <w:sz w:val="21"/>
          <w:szCs w:val="21"/>
          <w:lang w:val="en-GB"/>
        </w:rPr>
        <w:t>F</w:t>
      </w:r>
      <w:r w:rsidRPr="00C169CC">
        <w:rPr>
          <w:rFonts w:ascii="Arial" w:hAnsi="Arial" w:cs="Arial"/>
          <w:sz w:val="21"/>
          <w:szCs w:val="21"/>
          <w:lang w:val="en-GB"/>
        </w:rPr>
        <w:t>160 explained, the Symbol is not initialised.</w:t>
      </w:r>
    </w:p>
    <w:p w14:paraId="4761898C" w14:textId="77777777" w:rsidR="00741205" w:rsidRDefault="00741205" w:rsidP="00682B87">
      <w:pPr>
        <w:ind w:left="1080"/>
        <w:rPr>
          <w:rFonts w:ascii="Arial" w:hAnsi="Arial" w:cs="Arial"/>
          <w:b/>
          <w:bCs/>
          <w:sz w:val="21"/>
          <w:szCs w:val="21"/>
          <w:lang w:val="en-GB"/>
        </w:rPr>
      </w:pPr>
    </w:p>
    <w:p w14:paraId="3840BD87" w14:textId="4204A603" w:rsidR="002729C4" w:rsidRPr="00C169CC" w:rsidRDefault="002729C4" w:rsidP="00682B87">
      <w:pPr>
        <w:ind w:left="1080"/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 xml:space="preserve"> </w:t>
      </w:r>
    </w:p>
    <w:p w14:paraId="26B3C274" w14:textId="77777777" w:rsidR="002729C4" w:rsidRPr="00C169CC" w:rsidRDefault="002729C4" w:rsidP="00741205">
      <w:pPr>
        <w:numPr>
          <w:ilvl w:val="0"/>
          <w:numId w:val="37"/>
        </w:numPr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 xml:space="preserve"> Rel-17 RedCap: </w:t>
      </w:r>
    </w:p>
    <w:p w14:paraId="5937B0E2" w14:textId="77777777" w:rsidR="002729C4" w:rsidRPr="00C169CC" w:rsidRDefault="002729C4" w:rsidP="002729C4">
      <w:pPr>
        <w:numPr>
          <w:ilvl w:val="0"/>
          <w:numId w:val="33"/>
        </w:numPr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>Handling of RedCap dedicated LCIDs for UL CCCH/CCCH1.</w:t>
      </w:r>
    </w:p>
    <w:p w14:paraId="4889B8A6" w14:textId="6242068A" w:rsidR="002729C4" w:rsidRPr="00C169CC" w:rsidRDefault="00682B87" w:rsidP="00682B87">
      <w:pPr>
        <w:ind w:left="360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Red</w:t>
      </w:r>
      <w:r w:rsidR="00741205">
        <w:rPr>
          <w:rFonts w:ascii="Arial" w:hAnsi="Arial" w:cs="Arial"/>
          <w:sz w:val="21"/>
          <w:szCs w:val="21"/>
        </w:rPr>
        <w:t>C</w:t>
      </w:r>
      <w:r w:rsidRPr="00C169CC">
        <w:rPr>
          <w:rFonts w:ascii="Arial" w:hAnsi="Arial" w:cs="Arial"/>
          <w:sz w:val="21"/>
          <w:szCs w:val="21"/>
        </w:rPr>
        <w:t>ap UE will use LCI</w:t>
      </w:r>
      <w:r w:rsidR="00741205">
        <w:rPr>
          <w:rFonts w:ascii="Arial" w:hAnsi="Arial" w:cs="Arial"/>
          <w:sz w:val="21"/>
          <w:szCs w:val="21"/>
        </w:rPr>
        <w:t>D</w:t>
      </w:r>
      <w:r w:rsidRPr="00C169CC">
        <w:rPr>
          <w:rFonts w:ascii="Arial" w:hAnsi="Arial" w:cs="Arial"/>
          <w:sz w:val="21"/>
          <w:szCs w:val="21"/>
        </w:rPr>
        <w:t xml:space="preserve"> 35 and 36 for CCCH, CCCH1.</w:t>
      </w:r>
    </w:p>
    <w:p w14:paraId="667D9D62" w14:textId="77777777" w:rsidR="002729C4" w:rsidRPr="00C169CC" w:rsidRDefault="00682B87" w:rsidP="00682B87">
      <w:pPr>
        <w:ind w:left="360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No ASP change but semantic(comments) change.</w:t>
      </w:r>
    </w:p>
    <w:p w14:paraId="7C0B93B6" w14:textId="3B365855" w:rsidR="00682B87" w:rsidRPr="00C169CC" w:rsidRDefault="00682B87" w:rsidP="00682B87">
      <w:pPr>
        <w:ind w:left="360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For full d</w:t>
      </w:r>
      <w:r w:rsidR="005F44A9" w:rsidRPr="00C169CC">
        <w:rPr>
          <w:rFonts w:ascii="Arial" w:hAnsi="Arial" w:cs="Arial"/>
          <w:sz w:val="21"/>
          <w:szCs w:val="21"/>
        </w:rPr>
        <w:t>u</w:t>
      </w:r>
      <w:r w:rsidRPr="00C169CC">
        <w:rPr>
          <w:rFonts w:ascii="Arial" w:hAnsi="Arial" w:cs="Arial"/>
          <w:sz w:val="21"/>
          <w:szCs w:val="21"/>
        </w:rPr>
        <w:t>plex RedCap, no more ASP changes foreseen for now</w:t>
      </w:r>
      <w:r w:rsidR="00741205">
        <w:rPr>
          <w:rFonts w:ascii="Arial" w:hAnsi="Arial" w:cs="Arial"/>
          <w:sz w:val="21"/>
          <w:szCs w:val="21"/>
        </w:rPr>
        <w:t xml:space="preserve"> to enable execution of Rel-15 legacy test cases</w:t>
      </w:r>
      <w:r w:rsidRPr="00C169CC">
        <w:rPr>
          <w:rFonts w:ascii="Arial" w:hAnsi="Arial" w:cs="Arial"/>
          <w:sz w:val="21"/>
          <w:szCs w:val="21"/>
        </w:rPr>
        <w:t>.</w:t>
      </w:r>
    </w:p>
    <w:p w14:paraId="632EA886" w14:textId="344A5161" w:rsidR="002729C4" w:rsidRPr="00C169CC" w:rsidRDefault="00682B87" w:rsidP="00682B87">
      <w:pPr>
        <w:ind w:left="360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 xml:space="preserve">Half Duplex </w:t>
      </w:r>
      <w:r w:rsidR="00741205">
        <w:rPr>
          <w:rFonts w:ascii="Arial" w:hAnsi="Arial" w:cs="Arial"/>
          <w:sz w:val="21"/>
          <w:szCs w:val="21"/>
        </w:rPr>
        <w:t xml:space="preserve">FDD </w:t>
      </w:r>
      <w:r w:rsidRPr="00C169CC">
        <w:rPr>
          <w:rFonts w:ascii="Arial" w:hAnsi="Arial" w:cs="Arial"/>
          <w:sz w:val="21"/>
          <w:szCs w:val="21"/>
        </w:rPr>
        <w:t>is still pending.</w:t>
      </w:r>
    </w:p>
    <w:p w14:paraId="1003FCD1" w14:textId="5F208958" w:rsidR="002729C4" w:rsidRPr="00C169CC" w:rsidRDefault="005F44A9" w:rsidP="005F44A9">
      <w:pPr>
        <w:ind w:left="360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Anritsu: Red</w:t>
      </w:r>
      <w:r w:rsidR="00741205">
        <w:rPr>
          <w:rFonts w:ascii="Arial" w:hAnsi="Arial" w:cs="Arial"/>
          <w:sz w:val="21"/>
          <w:szCs w:val="21"/>
        </w:rPr>
        <w:t>C</w:t>
      </w:r>
      <w:r w:rsidRPr="00C169CC">
        <w:rPr>
          <w:rFonts w:ascii="Arial" w:hAnsi="Arial" w:cs="Arial"/>
          <w:sz w:val="21"/>
          <w:szCs w:val="21"/>
        </w:rPr>
        <w:t>ap, RLC/PDCP may not have big impact due to state variables. MAC is hard coded with 18 bit so will have impact.</w:t>
      </w:r>
    </w:p>
    <w:p w14:paraId="04069321" w14:textId="77777777" w:rsidR="002729C4" w:rsidRPr="00C169CC" w:rsidRDefault="005F44A9" w:rsidP="005F44A9">
      <w:pPr>
        <w:ind w:left="360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R&amp;S: Is it possible to indicate to SS if it is RedCap or normal environment.</w:t>
      </w:r>
    </w:p>
    <w:p w14:paraId="3F82453B" w14:textId="6C2C6DFD" w:rsidR="002729C4" w:rsidRPr="00C169CC" w:rsidRDefault="005F44A9" w:rsidP="005F44A9">
      <w:pPr>
        <w:ind w:left="360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TF160: There are many IE’s which are representative of RedCap.</w:t>
      </w:r>
      <w:r w:rsidR="00741205">
        <w:rPr>
          <w:rFonts w:ascii="Arial" w:hAnsi="Arial" w:cs="Arial"/>
          <w:sz w:val="21"/>
          <w:szCs w:val="21"/>
        </w:rPr>
        <w:t xml:space="preserve"> n</w:t>
      </w:r>
      <w:r w:rsidR="00B17F89" w:rsidRPr="00C169CC">
        <w:rPr>
          <w:rFonts w:ascii="Arial" w:hAnsi="Arial" w:cs="Arial"/>
          <w:sz w:val="21"/>
          <w:szCs w:val="21"/>
        </w:rPr>
        <w:t>o plan to have such indicator as no issue is identified</w:t>
      </w:r>
      <w:r w:rsidR="00741205">
        <w:rPr>
          <w:rFonts w:ascii="Arial" w:hAnsi="Arial" w:cs="Arial"/>
          <w:sz w:val="21"/>
          <w:szCs w:val="21"/>
        </w:rPr>
        <w:t xml:space="preserve"> to date</w:t>
      </w:r>
      <w:r w:rsidR="00B17F89" w:rsidRPr="00C169CC">
        <w:rPr>
          <w:rFonts w:ascii="Arial" w:hAnsi="Arial" w:cs="Arial"/>
          <w:sz w:val="21"/>
          <w:szCs w:val="21"/>
        </w:rPr>
        <w:t>.</w:t>
      </w:r>
    </w:p>
    <w:p w14:paraId="03A6BF48" w14:textId="760E7705" w:rsidR="002729C4" w:rsidRPr="00C169CC" w:rsidRDefault="0099377E" w:rsidP="005F44A9">
      <w:pPr>
        <w:ind w:left="360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Hi</w:t>
      </w:r>
      <w:r w:rsidR="00741205">
        <w:rPr>
          <w:rFonts w:ascii="Arial" w:hAnsi="Arial" w:cs="Arial"/>
          <w:sz w:val="21"/>
          <w:szCs w:val="21"/>
        </w:rPr>
        <w:t>S</w:t>
      </w:r>
      <w:r w:rsidRPr="00C169CC">
        <w:rPr>
          <w:rFonts w:ascii="Arial" w:hAnsi="Arial" w:cs="Arial"/>
          <w:sz w:val="21"/>
          <w:szCs w:val="21"/>
        </w:rPr>
        <w:t xml:space="preserve">ilicon: If a </w:t>
      </w:r>
      <w:r w:rsidR="00741205">
        <w:rPr>
          <w:rFonts w:ascii="Arial" w:hAnsi="Arial" w:cs="Arial"/>
          <w:sz w:val="21"/>
          <w:szCs w:val="21"/>
        </w:rPr>
        <w:t>R</w:t>
      </w:r>
      <w:r w:rsidRPr="00C169CC">
        <w:rPr>
          <w:rFonts w:ascii="Arial" w:hAnsi="Arial" w:cs="Arial"/>
          <w:sz w:val="21"/>
          <w:szCs w:val="21"/>
        </w:rPr>
        <w:t>ed</w:t>
      </w:r>
      <w:r w:rsidR="00741205">
        <w:rPr>
          <w:rFonts w:ascii="Arial" w:hAnsi="Arial" w:cs="Arial"/>
          <w:sz w:val="21"/>
          <w:szCs w:val="21"/>
        </w:rPr>
        <w:t>C</w:t>
      </w:r>
      <w:r w:rsidRPr="00C169CC">
        <w:rPr>
          <w:rFonts w:ascii="Arial" w:hAnsi="Arial" w:cs="Arial"/>
          <w:sz w:val="21"/>
          <w:szCs w:val="21"/>
        </w:rPr>
        <w:t xml:space="preserve">ap UE uses </w:t>
      </w:r>
      <w:r w:rsidR="00741205">
        <w:rPr>
          <w:rFonts w:ascii="Arial" w:hAnsi="Arial" w:cs="Arial"/>
          <w:sz w:val="21"/>
          <w:szCs w:val="21"/>
        </w:rPr>
        <w:t>the wrong LCID for UL CCCH/CCCH1,</w:t>
      </w:r>
      <w:r w:rsidRPr="00C169CC">
        <w:rPr>
          <w:rFonts w:ascii="Arial" w:hAnsi="Arial" w:cs="Arial"/>
          <w:sz w:val="21"/>
          <w:szCs w:val="21"/>
        </w:rPr>
        <w:t xml:space="preserve"> </w:t>
      </w:r>
      <w:r w:rsidR="00741205">
        <w:rPr>
          <w:rFonts w:ascii="Arial" w:hAnsi="Arial" w:cs="Arial"/>
          <w:sz w:val="21"/>
          <w:szCs w:val="21"/>
        </w:rPr>
        <w:t>w</w:t>
      </w:r>
      <w:r w:rsidRPr="00C169CC">
        <w:rPr>
          <w:rFonts w:ascii="Arial" w:hAnsi="Arial" w:cs="Arial"/>
          <w:sz w:val="21"/>
          <w:szCs w:val="21"/>
        </w:rPr>
        <w:t>ill it be caught?</w:t>
      </w:r>
    </w:p>
    <w:p w14:paraId="2F04CE47" w14:textId="42D57B71" w:rsidR="002729C4" w:rsidRPr="00C169CC" w:rsidRDefault="0099377E" w:rsidP="005F44A9">
      <w:pPr>
        <w:ind w:left="360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 xml:space="preserve">TF160: Legacy test case may not catch </w:t>
      </w:r>
      <w:r w:rsidR="00741205">
        <w:rPr>
          <w:rFonts w:ascii="Arial" w:hAnsi="Arial" w:cs="Arial"/>
          <w:sz w:val="21"/>
          <w:szCs w:val="21"/>
        </w:rPr>
        <w:t xml:space="preserve">this, </w:t>
      </w:r>
      <w:r w:rsidRPr="00C169CC">
        <w:rPr>
          <w:rFonts w:ascii="Arial" w:hAnsi="Arial" w:cs="Arial"/>
          <w:sz w:val="21"/>
          <w:szCs w:val="21"/>
        </w:rPr>
        <w:t xml:space="preserve">but specific </w:t>
      </w:r>
      <w:r w:rsidR="00741205">
        <w:rPr>
          <w:rFonts w:ascii="Arial" w:hAnsi="Arial" w:cs="Arial"/>
          <w:sz w:val="21"/>
          <w:szCs w:val="21"/>
        </w:rPr>
        <w:t xml:space="preserve">RedCap </w:t>
      </w:r>
      <w:r w:rsidRPr="00C169CC">
        <w:rPr>
          <w:rFonts w:ascii="Arial" w:hAnsi="Arial" w:cs="Arial"/>
          <w:sz w:val="21"/>
          <w:szCs w:val="21"/>
        </w:rPr>
        <w:t>test case as per work plan will catch this</w:t>
      </w:r>
      <w:r w:rsidR="00741205">
        <w:rPr>
          <w:rFonts w:ascii="Arial" w:hAnsi="Arial" w:cs="Arial"/>
          <w:sz w:val="21"/>
          <w:szCs w:val="21"/>
        </w:rPr>
        <w:t xml:space="preserve"> and test case will fail</w:t>
      </w:r>
      <w:r w:rsidRPr="00C169CC">
        <w:rPr>
          <w:rFonts w:ascii="Arial" w:hAnsi="Arial" w:cs="Arial"/>
          <w:sz w:val="21"/>
          <w:szCs w:val="21"/>
        </w:rPr>
        <w:t xml:space="preserve">. ASP changes for </w:t>
      </w:r>
      <w:r w:rsidR="00741205">
        <w:rPr>
          <w:rFonts w:ascii="Arial" w:hAnsi="Arial" w:cs="Arial"/>
          <w:sz w:val="21"/>
          <w:szCs w:val="21"/>
        </w:rPr>
        <w:t xml:space="preserve">RedCap </w:t>
      </w:r>
      <w:r w:rsidRPr="00C169CC">
        <w:rPr>
          <w:rFonts w:ascii="Arial" w:hAnsi="Arial" w:cs="Arial"/>
          <w:sz w:val="21"/>
          <w:szCs w:val="21"/>
        </w:rPr>
        <w:t>specific test case</w:t>
      </w:r>
      <w:r w:rsidR="00741205">
        <w:rPr>
          <w:rFonts w:ascii="Arial" w:hAnsi="Arial" w:cs="Arial"/>
          <w:sz w:val="21"/>
          <w:szCs w:val="21"/>
        </w:rPr>
        <w:t>s</w:t>
      </w:r>
      <w:r w:rsidRPr="00C169CC">
        <w:rPr>
          <w:rFonts w:ascii="Arial" w:hAnsi="Arial" w:cs="Arial"/>
          <w:sz w:val="21"/>
          <w:szCs w:val="21"/>
        </w:rPr>
        <w:t xml:space="preserve"> not looked into</w:t>
      </w:r>
      <w:r w:rsidR="00741205">
        <w:rPr>
          <w:rFonts w:ascii="Arial" w:hAnsi="Arial" w:cs="Arial"/>
          <w:sz w:val="21"/>
          <w:szCs w:val="21"/>
        </w:rPr>
        <w:t xml:space="preserve"> yet</w:t>
      </w:r>
      <w:r w:rsidRPr="00C169CC">
        <w:rPr>
          <w:rFonts w:ascii="Arial" w:hAnsi="Arial" w:cs="Arial"/>
          <w:sz w:val="21"/>
          <w:szCs w:val="21"/>
        </w:rPr>
        <w:t>.</w:t>
      </w:r>
    </w:p>
    <w:p w14:paraId="666A3835" w14:textId="12ED81B5" w:rsidR="002729C4" w:rsidRDefault="002729C4" w:rsidP="005F44A9">
      <w:pPr>
        <w:ind w:left="360"/>
        <w:rPr>
          <w:rFonts w:ascii="Arial" w:hAnsi="Arial" w:cs="Arial"/>
          <w:sz w:val="21"/>
          <w:szCs w:val="21"/>
        </w:rPr>
      </w:pPr>
    </w:p>
    <w:p w14:paraId="3C95C68F" w14:textId="77777777" w:rsidR="00741205" w:rsidRPr="00C169CC" w:rsidRDefault="00741205" w:rsidP="005F44A9">
      <w:pPr>
        <w:ind w:left="360"/>
        <w:rPr>
          <w:rFonts w:ascii="Arial" w:hAnsi="Arial" w:cs="Arial"/>
          <w:sz w:val="21"/>
          <w:szCs w:val="21"/>
        </w:rPr>
      </w:pPr>
    </w:p>
    <w:p w14:paraId="13FB2EDC" w14:textId="77777777" w:rsidR="002729C4" w:rsidRPr="00C169CC" w:rsidRDefault="002729C4" w:rsidP="00741205">
      <w:pPr>
        <w:numPr>
          <w:ilvl w:val="0"/>
          <w:numId w:val="37"/>
        </w:numPr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 xml:space="preserve"> Misc.: </w:t>
      </w:r>
    </w:p>
    <w:p w14:paraId="26416D17" w14:textId="77777777" w:rsidR="002729C4" w:rsidRPr="00C169CC" w:rsidRDefault="002729C4" w:rsidP="002729C4">
      <w:pPr>
        <w:numPr>
          <w:ilvl w:val="0"/>
          <w:numId w:val="33"/>
        </w:numPr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>R5s221287(R&amp;S): AT/MMI command issue.</w:t>
      </w:r>
    </w:p>
    <w:p w14:paraId="3B1EB239" w14:textId="7A255EF1" w:rsidR="009D120F" w:rsidRPr="00C169CC" w:rsidRDefault="003D348B" w:rsidP="009D120F">
      <w:pPr>
        <w:ind w:left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R&amp;S: </w:t>
      </w:r>
      <w:r w:rsidR="009D120F" w:rsidRPr="00C169CC">
        <w:rPr>
          <w:rFonts w:ascii="Arial" w:hAnsi="Arial" w:cs="Arial"/>
          <w:sz w:val="21"/>
          <w:szCs w:val="21"/>
        </w:rPr>
        <w:t xml:space="preserve">ATA command is used for </w:t>
      </w:r>
      <w:r>
        <w:rPr>
          <w:rFonts w:ascii="Arial" w:hAnsi="Arial" w:cs="Arial"/>
          <w:sz w:val="21"/>
          <w:szCs w:val="21"/>
        </w:rPr>
        <w:t>v</w:t>
      </w:r>
      <w:r w:rsidR="009D120F" w:rsidRPr="00C169CC">
        <w:rPr>
          <w:rFonts w:ascii="Arial" w:hAnsi="Arial" w:cs="Arial"/>
          <w:sz w:val="21"/>
          <w:szCs w:val="21"/>
        </w:rPr>
        <w:t>ideo call modification, which is designed more for voice call acceptance. Put an MMI command for accept/modify video call.</w:t>
      </w:r>
      <w:r>
        <w:rPr>
          <w:rFonts w:ascii="Arial" w:hAnsi="Arial" w:cs="Arial"/>
          <w:sz w:val="21"/>
          <w:szCs w:val="21"/>
        </w:rPr>
        <w:t xml:space="preserve"> </w:t>
      </w:r>
      <w:r w:rsidR="009D120F" w:rsidRPr="00C169CC">
        <w:rPr>
          <w:rFonts w:ascii="Arial" w:hAnsi="Arial" w:cs="Arial"/>
          <w:sz w:val="21"/>
          <w:szCs w:val="21"/>
        </w:rPr>
        <w:t>With MMI the test cannot be automated.</w:t>
      </w:r>
      <w:r>
        <w:rPr>
          <w:rFonts w:ascii="Arial" w:hAnsi="Arial" w:cs="Arial"/>
          <w:sz w:val="21"/>
          <w:szCs w:val="21"/>
        </w:rPr>
        <w:t xml:space="preserve"> </w:t>
      </w:r>
      <w:r w:rsidR="009D120F" w:rsidRPr="00C169CC">
        <w:rPr>
          <w:rFonts w:ascii="Arial" w:hAnsi="Arial" w:cs="Arial"/>
          <w:sz w:val="21"/>
          <w:szCs w:val="21"/>
        </w:rPr>
        <w:t>No protocol aspects but useability.</w:t>
      </w:r>
    </w:p>
    <w:p w14:paraId="23A81A8A" w14:textId="7A8DA718" w:rsidR="009D120F" w:rsidRPr="00C169CC" w:rsidRDefault="009D120F" w:rsidP="009D120F">
      <w:pPr>
        <w:ind w:left="360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 xml:space="preserve">TF160: AT command CCMMD can be used. It is already used to prompt to add video. Can also be used for </w:t>
      </w:r>
      <w:r w:rsidR="003D348B" w:rsidRPr="00C169CC">
        <w:rPr>
          <w:rFonts w:ascii="Arial" w:hAnsi="Arial" w:cs="Arial"/>
          <w:sz w:val="21"/>
          <w:szCs w:val="21"/>
        </w:rPr>
        <w:t>modify</w:t>
      </w:r>
      <w:r w:rsidR="003D348B">
        <w:rPr>
          <w:rFonts w:ascii="Arial" w:hAnsi="Arial" w:cs="Arial"/>
          <w:sz w:val="21"/>
          <w:szCs w:val="21"/>
        </w:rPr>
        <w:t>ing</w:t>
      </w:r>
      <w:r w:rsidR="003D348B" w:rsidRPr="00C169CC">
        <w:rPr>
          <w:rFonts w:ascii="Arial" w:hAnsi="Arial" w:cs="Arial"/>
          <w:sz w:val="21"/>
          <w:szCs w:val="21"/>
        </w:rPr>
        <w:t>/accepting</w:t>
      </w:r>
      <w:r w:rsidRPr="00C169CC">
        <w:rPr>
          <w:rFonts w:ascii="Arial" w:hAnsi="Arial" w:cs="Arial"/>
          <w:sz w:val="21"/>
          <w:szCs w:val="21"/>
        </w:rPr>
        <w:t xml:space="preserve"> the command.</w:t>
      </w:r>
    </w:p>
    <w:p w14:paraId="030EDB7B" w14:textId="7DA60190" w:rsidR="009D120F" w:rsidRPr="00C169CC" w:rsidRDefault="009D120F" w:rsidP="009D120F">
      <w:pPr>
        <w:ind w:left="360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 xml:space="preserve">R&amp;S is fine if this new AT command </w:t>
      </w:r>
      <w:r w:rsidR="003D348B">
        <w:rPr>
          <w:rFonts w:ascii="Arial" w:hAnsi="Arial" w:cs="Arial"/>
          <w:sz w:val="21"/>
          <w:szCs w:val="21"/>
        </w:rPr>
        <w:t>is</w:t>
      </w:r>
      <w:r w:rsidRPr="00C169CC">
        <w:rPr>
          <w:rFonts w:ascii="Arial" w:hAnsi="Arial" w:cs="Arial"/>
          <w:sz w:val="21"/>
          <w:szCs w:val="21"/>
        </w:rPr>
        <w:t xml:space="preserve"> used.</w:t>
      </w:r>
    </w:p>
    <w:p w14:paraId="6C06ABC3" w14:textId="77777777" w:rsidR="009D120F" w:rsidRPr="00C169CC" w:rsidRDefault="009D120F" w:rsidP="009D120F">
      <w:pPr>
        <w:ind w:left="360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Needs changes to UT functions.</w:t>
      </w:r>
    </w:p>
    <w:p w14:paraId="56F84CE1" w14:textId="77777777" w:rsidR="00261F1C" w:rsidRPr="00C169CC" w:rsidRDefault="00261F1C" w:rsidP="009D120F">
      <w:pPr>
        <w:ind w:left="360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Sister 4G test case 17.2 may also need similar change.</w:t>
      </w:r>
    </w:p>
    <w:p w14:paraId="0EAA3A05" w14:textId="2FB08934" w:rsidR="00A10F20" w:rsidRPr="00C169CC" w:rsidRDefault="00A10F20" w:rsidP="009D120F">
      <w:pPr>
        <w:ind w:left="360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 xml:space="preserve">AT command </w:t>
      </w:r>
      <w:r w:rsidR="003D348B" w:rsidRPr="00C169CC">
        <w:rPr>
          <w:rFonts w:ascii="Arial" w:hAnsi="Arial" w:cs="Arial"/>
          <w:sz w:val="21"/>
          <w:szCs w:val="21"/>
        </w:rPr>
        <w:t>should preferably be</w:t>
      </w:r>
      <w:r w:rsidRPr="00C169CC">
        <w:rPr>
          <w:rFonts w:ascii="Arial" w:hAnsi="Arial" w:cs="Arial"/>
          <w:sz w:val="21"/>
          <w:szCs w:val="21"/>
        </w:rPr>
        <w:t xml:space="preserve"> mentioned in prose,</w:t>
      </w:r>
    </w:p>
    <w:p w14:paraId="338082F8" w14:textId="00FC90A7" w:rsidR="00A10F20" w:rsidRDefault="00A10F20" w:rsidP="009D120F">
      <w:pPr>
        <w:ind w:left="360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>R&amp;S: That is not the normal practice</w:t>
      </w:r>
      <w:r w:rsidR="003D348B">
        <w:rPr>
          <w:rFonts w:ascii="Arial" w:hAnsi="Arial" w:cs="Arial"/>
          <w:sz w:val="21"/>
          <w:szCs w:val="21"/>
        </w:rPr>
        <w:t xml:space="preserve"> in 34.229-5 spec</w:t>
      </w:r>
      <w:r w:rsidRPr="00C169CC">
        <w:rPr>
          <w:rFonts w:ascii="Arial" w:hAnsi="Arial" w:cs="Arial"/>
          <w:sz w:val="21"/>
          <w:szCs w:val="21"/>
        </w:rPr>
        <w:t>.</w:t>
      </w:r>
    </w:p>
    <w:p w14:paraId="7446148E" w14:textId="4F29770B" w:rsidR="003D348B" w:rsidRPr="00C169CC" w:rsidRDefault="003D348B" w:rsidP="009D120F">
      <w:pPr>
        <w:ind w:left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TF160: It is done in 34.229-1 spec. </w:t>
      </w:r>
    </w:p>
    <w:p w14:paraId="642D43ED" w14:textId="0316213A" w:rsidR="00A10F20" w:rsidRPr="00C169CC" w:rsidRDefault="003D348B" w:rsidP="009D120F">
      <w:pPr>
        <w:ind w:left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TF</w:t>
      </w:r>
      <w:r w:rsidR="00A10F20" w:rsidRPr="00C169CC">
        <w:rPr>
          <w:rFonts w:ascii="Arial" w:hAnsi="Arial" w:cs="Arial"/>
          <w:sz w:val="21"/>
          <w:szCs w:val="21"/>
        </w:rPr>
        <w:t>160: A prose CR exists for test case</w:t>
      </w:r>
      <w:r>
        <w:rPr>
          <w:rFonts w:ascii="Arial" w:hAnsi="Arial" w:cs="Arial"/>
          <w:sz w:val="21"/>
          <w:szCs w:val="21"/>
        </w:rPr>
        <w:t xml:space="preserve"> 7.21</w:t>
      </w:r>
      <w:r w:rsidR="00A10F20" w:rsidRPr="00C169CC">
        <w:rPr>
          <w:rFonts w:ascii="Arial" w:hAnsi="Arial" w:cs="Arial"/>
          <w:sz w:val="21"/>
          <w:szCs w:val="21"/>
        </w:rPr>
        <w:t>(Keysight), may need a</w:t>
      </w:r>
      <w:r w:rsidR="00D80305">
        <w:rPr>
          <w:rFonts w:ascii="Arial" w:hAnsi="Arial" w:cs="Arial"/>
          <w:sz w:val="21"/>
          <w:szCs w:val="21"/>
        </w:rPr>
        <w:t xml:space="preserve"> RAN5 </w:t>
      </w:r>
      <w:r w:rsidR="00A10F20" w:rsidRPr="00C169CC">
        <w:rPr>
          <w:rFonts w:ascii="Arial" w:hAnsi="Arial" w:cs="Arial"/>
          <w:sz w:val="21"/>
          <w:szCs w:val="21"/>
        </w:rPr>
        <w:t xml:space="preserve">action </w:t>
      </w:r>
      <w:r w:rsidR="00D80305">
        <w:rPr>
          <w:rFonts w:ascii="Arial" w:hAnsi="Arial" w:cs="Arial"/>
          <w:sz w:val="21"/>
          <w:szCs w:val="21"/>
        </w:rPr>
        <w:t xml:space="preserve">point </w:t>
      </w:r>
      <w:r w:rsidR="00A10F20" w:rsidRPr="00C169CC">
        <w:rPr>
          <w:rFonts w:ascii="Arial" w:hAnsi="Arial" w:cs="Arial"/>
          <w:sz w:val="21"/>
          <w:szCs w:val="21"/>
        </w:rPr>
        <w:t xml:space="preserve">to clean it in next meeting. Also </w:t>
      </w:r>
      <w:r>
        <w:rPr>
          <w:rFonts w:ascii="Arial" w:hAnsi="Arial" w:cs="Arial"/>
          <w:sz w:val="21"/>
          <w:szCs w:val="21"/>
        </w:rPr>
        <w:t xml:space="preserve">sister 4G </w:t>
      </w:r>
      <w:r w:rsidR="00A10F20" w:rsidRPr="00C169CC">
        <w:rPr>
          <w:rFonts w:ascii="Arial" w:hAnsi="Arial" w:cs="Arial"/>
          <w:sz w:val="21"/>
          <w:szCs w:val="21"/>
        </w:rPr>
        <w:t>LTE 17.2 test case.</w:t>
      </w:r>
    </w:p>
    <w:p w14:paraId="3793C127" w14:textId="77777777" w:rsidR="00A10F20" w:rsidRPr="00C169CC" w:rsidRDefault="00A10F20" w:rsidP="009D120F">
      <w:pPr>
        <w:ind w:left="360"/>
        <w:rPr>
          <w:rFonts w:ascii="Arial" w:hAnsi="Arial" w:cs="Arial"/>
          <w:sz w:val="21"/>
          <w:szCs w:val="21"/>
        </w:rPr>
      </w:pPr>
    </w:p>
    <w:p w14:paraId="3A65B7C8" w14:textId="77777777" w:rsidR="00261F1C" w:rsidRPr="00C169CC" w:rsidRDefault="00261F1C" w:rsidP="009D120F">
      <w:pPr>
        <w:ind w:left="360"/>
        <w:rPr>
          <w:rFonts w:ascii="Arial" w:hAnsi="Arial" w:cs="Arial"/>
          <w:sz w:val="21"/>
          <w:szCs w:val="21"/>
        </w:rPr>
      </w:pPr>
    </w:p>
    <w:p w14:paraId="6B48397D" w14:textId="77777777" w:rsidR="002729C4" w:rsidRPr="00C169CC" w:rsidRDefault="002729C4" w:rsidP="002729C4">
      <w:pPr>
        <w:numPr>
          <w:ilvl w:val="0"/>
          <w:numId w:val="33"/>
        </w:numPr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>iwd-22wk43 and new test case verification.</w:t>
      </w:r>
    </w:p>
    <w:p w14:paraId="4CD25557" w14:textId="02924150" w:rsidR="002729C4" w:rsidRPr="00C169CC" w:rsidRDefault="00D80305" w:rsidP="00261F1C">
      <w:pPr>
        <w:ind w:left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At TTCN workshop#59, endorsement was that w</w:t>
      </w:r>
      <w:r w:rsidR="003F1376" w:rsidRPr="00C169CC">
        <w:rPr>
          <w:rFonts w:ascii="Arial" w:hAnsi="Arial" w:cs="Arial"/>
          <w:sz w:val="21"/>
          <w:szCs w:val="21"/>
        </w:rPr>
        <w:t>k37 can be used until 18</w:t>
      </w:r>
      <w:r w:rsidR="003F1376" w:rsidRPr="00C169CC">
        <w:rPr>
          <w:rFonts w:ascii="Arial" w:hAnsi="Arial" w:cs="Arial"/>
          <w:sz w:val="21"/>
          <w:szCs w:val="21"/>
          <w:vertAlign w:val="superscript"/>
        </w:rPr>
        <w:t>th</w:t>
      </w:r>
      <w:r w:rsidR="003F1376" w:rsidRPr="00C169CC">
        <w:rPr>
          <w:rFonts w:ascii="Arial" w:hAnsi="Arial" w:cs="Arial"/>
          <w:sz w:val="21"/>
          <w:szCs w:val="21"/>
        </w:rPr>
        <w:t xml:space="preserve"> of November.</w:t>
      </w:r>
    </w:p>
    <w:p w14:paraId="4E3A30D0" w14:textId="69F1D8E7" w:rsidR="002729C4" w:rsidRPr="00C169CC" w:rsidRDefault="00D80305" w:rsidP="003F1376">
      <w:pPr>
        <w:ind w:left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Following further requests from SS Vendors, w</w:t>
      </w:r>
      <w:r w:rsidR="003F1376" w:rsidRPr="00C169CC">
        <w:rPr>
          <w:rFonts w:ascii="Arial" w:hAnsi="Arial" w:cs="Arial"/>
          <w:sz w:val="21"/>
          <w:szCs w:val="21"/>
        </w:rPr>
        <w:t xml:space="preserve">k37 can be used until formal delivery wk49 </w:t>
      </w:r>
      <w:r>
        <w:rPr>
          <w:rFonts w:ascii="Arial" w:hAnsi="Arial" w:cs="Arial"/>
          <w:sz w:val="21"/>
          <w:szCs w:val="21"/>
        </w:rPr>
        <w:t>has been released + 1 week</w:t>
      </w:r>
      <w:r w:rsidR="003F1376" w:rsidRPr="00C169CC">
        <w:rPr>
          <w:rFonts w:ascii="Arial" w:hAnsi="Arial" w:cs="Arial"/>
          <w:sz w:val="21"/>
          <w:szCs w:val="21"/>
        </w:rPr>
        <w:t>.</w:t>
      </w:r>
    </w:p>
    <w:p w14:paraId="296F76C0" w14:textId="651D3C30" w:rsidR="002729C4" w:rsidRPr="00C169CC" w:rsidRDefault="003F1376" w:rsidP="00261F1C">
      <w:pPr>
        <w:ind w:left="360"/>
        <w:rPr>
          <w:rFonts w:ascii="Arial" w:hAnsi="Arial" w:cs="Arial"/>
          <w:sz w:val="21"/>
          <w:szCs w:val="21"/>
        </w:rPr>
      </w:pPr>
      <w:r w:rsidRPr="00C169CC">
        <w:rPr>
          <w:rFonts w:ascii="Arial" w:hAnsi="Arial" w:cs="Arial"/>
          <w:sz w:val="21"/>
          <w:szCs w:val="21"/>
        </w:rPr>
        <w:t xml:space="preserve">But </w:t>
      </w:r>
      <w:r w:rsidR="00D80305">
        <w:rPr>
          <w:rFonts w:ascii="Arial" w:hAnsi="Arial" w:cs="Arial"/>
          <w:sz w:val="21"/>
          <w:szCs w:val="21"/>
        </w:rPr>
        <w:t>in case the TTCN objects, subject to a wk37-based TTCN CR, have</w:t>
      </w:r>
      <w:r w:rsidRPr="00C169CC">
        <w:rPr>
          <w:rFonts w:ascii="Arial" w:hAnsi="Arial" w:cs="Arial"/>
          <w:sz w:val="21"/>
          <w:szCs w:val="21"/>
        </w:rPr>
        <w:t xml:space="preserve"> </w:t>
      </w:r>
      <w:r w:rsidR="00D80305">
        <w:rPr>
          <w:rFonts w:ascii="Arial" w:hAnsi="Arial" w:cs="Arial"/>
          <w:sz w:val="21"/>
          <w:szCs w:val="21"/>
        </w:rPr>
        <w:t xml:space="preserve">had </w:t>
      </w:r>
      <w:r w:rsidRPr="00C169CC">
        <w:rPr>
          <w:rFonts w:ascii="Arial" w:hAnsi="Arial" w:cs="Arial"/>
          <w:sz w:val="21"/>
          <w:szCs w:val="21"/>
        </w:rPr>
        <w:t xml:space="preserve">many changes between </w:t>
      </w:r>
      <w:r w:rsidR="00D80305">
        <w:rPr>
          <w:rFonts w:ascii="Arial" w:hAnsi="Arial" w:cs="Arial"/>
          <w:sz w:val="21"/>
          <w:szCs w:val="21"/>
        </w:rPr>
        <w:t>wk</w:t>
      </w:r>
      <w:r w:rsidRPr="00C169CC">
        <w:rPr>
          <w:rFonts w:ascii="Arial" w:hAnsi="Arial" w:cs="Arial"/>
          <w:sz w:val="21"/>
          <w:szCs w:val="21"/>
        </w:rPr>
        <w:t xml:space="preserve">37 and </w:t>
      </w:r>
      <w:r w:rsidR="00D80305">
        <w:rPr>
          <w:rFonts w:ascii="Arial" w:hAnsi="Arial" w:cs="Arial"/>
          <w:sz w:val="21"/>
          <w:szCs w:val="21"/>
        </w:rPr>
        <w:t>wk</w:t>
      </w:r>
      <w:r w:rsidRPr="00C169CC">
        <w:rPr>
          <w:rFonts w:ascii="Arial" w:hAnsi="Arial" w:cs="Arial"/>
          <w:sz w:val="21"/>
          <w:szCs w:val="21"/>
        </w:rPr>
        <w:t xml:space="preserve">43, </w:t>
      </w:r>
      <w:r w:rsidR="00D80305">
        <w:rPr>
          <w:rFonts w:ascii="Arial" w:hAnsi="Arial" w:cs="Arial"/>
          <w:sz w:val="21"/>
          <w:szCs w:val="21"/>
        </w:rPr>
        <w:t xml:space="preserve">TF160 will request a new </w:t>
      </w:r>
      <w:r w:rsidRPr="00C169CC">
        <w:rPr>
          <w:rFonts w:ascii="Arial" w:hAnsi="Arial" w:cs="Arial"/>
          <w:sz w:val="21"/>
          <w:szCs w:val="21"/>
        </w:rPr>
        <w:t xml:space="preserve">submission </w:t>
      </w:r>
      <w:r w:rsidR="00D80305">
        <w:rPr>
          <w:rFonts w:ascii="Arial" w:hAnsi="Arial" w:cs="Arial"/>
          <w:sz w:val="21"/>
          <w:szCs w:val="21"/>
        </w:rPr>
        <w:t>to be made using wk43 or wk49</w:t>
      </w:r>
      <w:r w:rsidRPr="00C169CC">
        <w:rPr>
          <w:rFonts w:ascii="Arial" w:hAnsi="Arial" w:cs="Arial"/>
          <w:sz w:val="21"/>
          <w:szCs w:val="21"/>
        </w:rPr>
        <w:t>.</w:t>
      </w:r>
      <w:r w:rsidR="00D80305">
        <w:rPr>
          <w:rFonts w:ascii="Arial" w:hAnsi="Arial" w:cs="Arial"/>
          <w:sz w:val="21"/>
          <w:szCs w:val="21"/>
        </w:rPr>
        <w:t xml:space="preserve"> It will be handled on case by case basis. </w:t>
      </w:r>
    </w:p>
    <w:p w14:paraId="342B7FC3" w14:textId="77777777" w:rsidR="00E2422D" w:rsidRPr="00D80305" w:rsidRDefault="00E2422D" w:rsidP="002729C4">
      <w:pPr>
        <w:rPr>
          <w:rFonts w:ascii="Arial" w:hAnsi="Arial" w:cs="Arial"/>
          <w:bCs/>
          <w:sz w:val="20"/>
          <w:szCs w:val="21"/>
        </w:rPr>
      </w:pPr>
    </w:p>
    <w:p w14:paraId="03D137C8" w14:textId="77777777" w:rsidR="00E2422D" w:rsidRPr="00C169CC" w:rsidRDefault="00E2422D" w:rsidP="00E2422D">
      <w:pPr>
        <w:rPr>
          <w:rFonts w:ascii="Arial" w:hAnsi="Arial" w:cs="Arial"/>
          <w:b/>
          <w:bCs/>
          <w:sz w:val="21"/>
          <w:szCs w:val="21"/>
          <w:lang w:val="en-GB"/>
        </w:rPr>
      </w:pPr>
    </w:p>
    <w:p w14:paraId="70471197" w14:textId="77777777" w:rsidR="00FA226D" w:rsidRPr="00C169CC" w:rsidRDefault="00FA226D" w:rsidP="00FA226D">
      <w:pPr>
        <w:numPr>
          <w:ilvl w:val="0"/>
          <w:numId w:val="37"/>
        </w:numPr>
        <w:rPr>
          <w:rFonts w:ascii="Arial" w:hAnsi="Arial" w:cs="Arial"/>
          <w:b/>
          <w:bCs/>
          <w:sz w:val="21"/>
          <w:szCs w:val="21"/>
        </w:rPr>
      </w:pPr>
      <w:r w:rsidRPr="00C169CC">
        <w:rPr>
          <w:rFonts w:ascii="Arial" w:hAnsi="Arial" w:cs="Arial"/>
          <w:b/>
          <w:bCs/>
          <w:sz w:val="21"/>
          <w:szCs w:val="21"/>
          <w:lang w:val="en-GB"/>
        </w:rPr>
        <w:t xml:space="preserve">Misc.: </w:t>
      </w:r>
    </w:p>
    <w:p w14:paraId="4C3EBD6E" w14:textId="77777777" w:rsidR="00CD2064" w:rsidRPr="00C169CC" w:rsidRDefault="00CD2064" w:rsidP="00E2422D">
      <w:pPr>
        <w:rPr>
          <w:rFonts w:ascii="Arial" w:hAnsi="Arial" w:cs="Arial"/>
          <w:sz w:val="21"/>
          <w:szCs w:val="21"/>
          <w:lang w:val="en-GB"/>
        </w:rPr>
      </w:pPr>
      <w:r w:rsidRPr="00C169CC">
        <w:rPr>
          <w:rFonts w:ascii="Arial" w:hAnsi="Arial" w:cs="Arial"/>
          <w:sz w:val="21"/>
          <w:szCs w:val="21"/>
          <w:lang w:val="en-GB"/>
        </w:rPr>
        <w:t>Anritsu: Late Tdoc request 8.1.1.1.4 DRB change</w:t>
      </w:r>
    </w:p>
    <w:p w14:paraId="1DF5FDAE" w14:textId="260D061C" w:rsidR="00CD2064" w:rsidRDefault="00D80305" w:rsidP="00E2422D">
      <w:pPr>
        <w:rPr>
          <w:rFonts w:ascii="Arial" w:hAnsi="Arial" w:cs="Arial"/>
          <w:sz w:val="21"/>
          <w:szCs w:val="21"/>
          <w:lang w:val="en-GB"/>
        </w:rPr>
      </w:pPr>
      <w:r>
        <w:rPr>
          <w:rFonts w:ascii="Arial" w:hAnsi="Arial" w:cs="Arial"/>
          <w:sz w:val="21"/>
          <w:szCs w:val="21"/>
          <w:lang w:val="en-GB"/>
        </w:rPr>
        <w:t>TF</w:t>
      </w:r>
      <w:r w:rsidR="00CD2064" w:rsidRPr="00C169CC">
        <w:rPr>
          <w:rFonts w:ascii="Arial" w:hAnsi="Arial" w:cs="Arial"/>
          <w:sz w:val="21"/>
          <w:szCs w:val="21"/>
          <w:lang w:val="en-GB"/>
        </w:rPr>
        <w:t>160</w:t>
      </w:r>
      <w:r>
        <w:rPr>
          <w:rFonts w:ascii="Arial" w:hAnsi="Arial" w:cs="Arial"/>
          <w:sz w:val="21"/>
          <w:szCs w:val="21"/>
          <w:lang w:val="en-GB"/>
        </w:rPr>
        <w:t>: Ok to</w:t>
      </w:r>
      <w:r w:rsidR="00CD2064" w:rsidRPr="00C169CC">
        <w:rPr>
          <w:rFonts w:ascii="Arial" w:hAnsi="Arial" w:cs="Arial"/>
          <w:sz w:val="21"/>
          <w:szCs w:val="21"/>
          <w:lang w:val="en-GB"/>
        </w:rPr>
        <w:t xml:space="preserve"> go ahead</w:t>
      </w:r>
      <w:r>
        <w:rPr>
          <w:rFonts w:ascii="Arial" w:hAnsi="Arial" w:cs="Arial"/>
          <w:sz w:val="21"/>
          <w:szCs w:val="21"/>
          <w:lang w:val="en-GB"/>
        </w:rPr>
        <w:t>, expected it</w:t>
      </w:r>
      <w:r w:rsidR="00CD2064" w:rsidRPr="00C169CC">
        <w:rPr>
          <w:rFonts w:ascii="Arial" w:hAnsi="Arial" w:cs="Arial"/>
          <w:sz w:val="21"/>
          <w:szCs w:val="21"/>
          <w:lang w:val="en-GB"/>
        </w:rPr>
        <w:t xml:space="preserve"> will go for email</w:t>
      </w:r>
      <w:r>
        <w:rPr>
          <w:rFonts w:ascii="Arial" w:hAnsi="Arial" w:cs="Arial"/>
          <w:sz w:val="21"/>
          <w:szCs w:val="21"/>
          <w:lang w:val="en-GB"/>
        </w:rPr>
        <w:t xml:space="preserve"> agreement. </w:t>
      </w:r>
    </w:p>
    <w:p w14:paraId="5CB031EB" w14:textId="77777777" w:rsidR="00D80305" w:rsidRPr="00C169CC" w:rsidRDefault="00D80305" w:rsidP="00E2422D">
      <w:pPr>
        <w:rPr>
          <w:rFonts w:ascii="Arial" w:hAnsi="Arial" w:cs="Arial"/>
          <w:sz w:val="21"/>
          <w:szCs w:val="21"/>
          <w:lang w:val="en-GB"/>
        </w:rPr>
      </w:pPr>
    </w:p>
    <w:sectPr w:rsidR="00D80305" w:rsidRPr="00C169C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bullet"/>
      <w:lvlText w:val="*"/>
      <w:lvlJc w:val="left"/>
    </w:lvl>
  </w:abstractNum>
  <w:abstractNum w:abstractNumId="1" w15:restartNumberingAfterBreak="0">
    <w:nsid w:val="04044132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64203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E250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E26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88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7259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3C8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BEDA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3A90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AA1FF8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287E57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BA15E2">
      <w:start w:val="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47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EE46A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7636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3275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4E25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5009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1CBB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96E71FA"/>
    <w:multiLevelType w:val="hybridMultilevel"/>
    <w:tmpl w:val="FFFFFFFF"/>
    <w:lvl w:ilvl="0" w:tplc="CF7EB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2C7C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A003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52DA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F05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8F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0B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8B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3E3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0F71F0"/>
    <w:multiLevelType w:val="hybridMultilevel"/>
    <w:tmpl w:val="FFFFFFFF"/>
    <w:lvl w:ilvl="0" w:tplc="301E3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55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62E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EE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F45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6D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389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EE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704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224F7F"/>
    <w:multiLevelType w:val="hybridMultilevel"/>
    <w:tmpl w:val="FFFFFFFF"/>
    <w:lvl w:ilvl="0" w:tplc="5762BC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6866C0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6463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5C38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D231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8CD9C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6877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806D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3815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D9303F1"/>
    <w:multiLevelType w:val="multilevel"/>
    <w:tmpl w:val="FFFFFFFF"/>
    <w:lvl w:ilvl="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2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cs="Times New Roman" w:hint="default"/>
      </w:rPr>
    </w:lvl>
  </w:abstractNum>
  <w:abstractNum w:abstractNumId="8" w15:restartNumberingAfterBreak="0">
    <w:nsid w:val="130438FA"/>
    <w:multiLevelType w:val="hybridMultilevel"/>
    <w:tmpl w:val="FFFFFFFF"/>
    <w:lvl w:ilvl="0" w:tplc="ADBEC8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7AF6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0AEB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80BB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C46B2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46531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866D7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B811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0AE8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90E69F4"/>
    <w:multiLevelType w:val="hybridMultilevel"/>
    <w:tmpl w:val="FFFFFFFF"/>
    <w:lvl w:ilvl="0" w:tplc="87E02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84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EB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86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1E0F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3E5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41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EEF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1EE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99618B"/>
    <w:multiLevelType w:val="hybridMultilevel"/>
    <w:tmpl w:val="FFFFFFFF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2D6014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73B35D5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B29BC"/>
    <w:multiLevelType w:val="hybridMultilevel"/>
    <w:tmpl w:val="FFFFFFFF"/>
    <w:lvl w:ilvl="0" w:tplc="BF967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AAB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0FE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67D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0E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202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CC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203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608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D810D5"/>
    <w:multiLevelType w:val="hybridMultilevel"/>
    <w:tmpl w:val="FFFFFFFF"/>
    <w:lvl w:ilvl="0" w:tplc="18084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877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08F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4427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88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061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0B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2094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D05388"/>
    <w:multiLevelType w:val="hybridMultilevel"/>
    <w:tmpl w:val="FFFFFFFF"/>
    <w:lvl w:ilvl="0" w:tplc="D1AAE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E420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8A98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A01C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461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27E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D88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8E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88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6B0030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21E259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2A85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E32B9C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EB209F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E3EB6E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A665FE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1FAFD5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62606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35CD3C29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A0D4116"/>
    <w:multiLevelType w:val="hybridMultilevel"/>
    <w:tmpl w:val="FFFFFFFF"/>
    <w:lvl w:ilvl="0" w:tplc="C396F8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A067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684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08AB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4E26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943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6200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2CAC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1040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A2262AC"/>
    <w:multiLevelType w:val="hybridMultilevel"/>
    <w:tmpl w:val="FFFFFFFF"/>
    <w:lvl w:ilvl="0" w:tplc="C9600D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403628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500A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C6463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5E012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2E32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466C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3618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3C90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E29786A"/>
    <w:multiLevelType w:val="hybridMultilevel"/>
    <w:tmpl w:val="FFFFFFFF"/>
    <w:lvl w:ilvl="0" w:tplc="9768F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BF326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F054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62BC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6AB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5C9D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3C40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F661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EBA2794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7F3B1F"/>
    <w:multiLevelType w:val="hybridMultilevel"/>
    <w:tmpl w:val="FFFFFFFF"/>
    <w:lvl w:ilvl="0" w:tplc="4894CD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3624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444C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A8F4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2AE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4856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A819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9C18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DA94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299213F"/>
    <w:multiLevelType w:val="hybridMultilevel"/>
    <w:tmpl w:val="FFFFFFFF"/>
    <w:lvl w:ilvl="0" w:tplc="BCD610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DCCBE5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5A6550">
      <w:start w:val="6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D6A126">
      <w:start w:val="6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76FC0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8A8B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8CE6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B9003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6F1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5CB356A"/>
    <w:multiLevelType w:val="hybridMultilevel"/>
    <w:tmpl w:val="FFFFFFFF"/>
    <w:lvl w:ilvl="0" w:tplc="10920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C08F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CDAEE">
      <w:start w:val="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E7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CAF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C04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AB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C1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8F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1611F1"/>
    <w:multiLevelType w:val="hybridMultilevel"/>
    <w:tmpl w:val="FFFFFFFF"/>
    <w:lvl w:ilvl="0" w:tplc="FC1EA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E0F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E04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47A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A8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8E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2E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C0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2C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03139B"/>
    <w:multiLevelType w:val="hybridMultilevel"/>
    <w:tmpl w:val="FFFFFFFF"/>
    <w:lvl w:ilvl="0" w:tplc="4EB042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BC7FDE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BED43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C0F2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AA95D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88B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8B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AE86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E677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F2D2B4F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F581E6F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E363F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74AFB8">
      <w:start w:val="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D660A6">
      <w:start w:val="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E9A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DC3C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14F19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AC6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06C3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C00ED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1AE4A4B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D5C2A"/>
    <w:multiLevelType w:val="hybridMultilevel"/>
    <w:tmpl w:val="FFFFFFFF"/>
    <w:lvl w:ilvl="0" w:tplc="BA1681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3828B0">
      <w:start w:val="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CB0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3A4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947FA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BC3B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EED0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8C9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F4CF7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8F91B94"/>
    <w:multiLevelType w:val="hybridMultilevel"/>
    <w:tmpl w:val="FFFFFFFF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C333536"/>
    <w:multiLevelType w:val="hybridMultilevel"/>
    <w:tmpl w:val="3BAE0580"/>
    <w:lvl w:ilvl="0" w:tplc="BA9A5D2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C023F2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C254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7E90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2C1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00EF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0686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0CCA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8866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4897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D712B84"/>
    <w:multiLevelType w:val="hybridMultilevel"/>
    <w:tmpl w:val="FFFFFFFF"/>
    <w:lvl w:ilvl="0" w:tplc="4D3E9A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3424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4EA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E4AE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B8B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8A4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CC7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788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9807995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404715068">
    <w:abstractNumId w:val="22"/>
  </w:num>
  <w:num w:numId="3" w16cid:durableId="1945772401">
    <w:abstractNumId w:val="29"/>
  </w:num>
  <w:num w:numId="4" w16cid:durableId="479736795">
    <w:abstractNumId w:val="31"/>
  </w:num>
  <w:num w:numId="5" w16cid:durableId="111023942">
    <w:abstractNumId w:val="3"/>
  </w:num>
  <w:num w:numId="6" w16cid:durableId="2061510976">
    <w:abstractNumId w:val="8"/>
  </w:num>
  <w:num w:numId="7" w16cid:durableId="955258343">
    <w:abstractNumId w:val="2"/>
  </w:num>
  <w:num w:numId="8" w16cid:durableId="71583196">
    <w:abstractNumId w:val="12"/>
  </w:num>
  <w:num w:numId="9" w16cid:durableId="1253978138">
    <w:abstractNumId w:val="12"/>
  </w:num>
  <w:num w:numId="10" w16cid:durableId="382557978">
    <w:abstractNumId w:val="28"/>
  </w:num>
  <w:num w:numId="11" w16cid:durableId="793448455">
    <w:abstractNumId w:val="26"/>
  </w:num>
  <w:num w:numId="12" w16cid:durableId="567347411">
    <w:abstractNumId w:val="19"/>
  </w:num>
  <w:num w:numId="13" w16cid:durableId="1010521563">
    <w:abstractNumId w:val="30"/>
  </w:num>
  <w:num w:numId="14" w16cid:durableId="1834299748">
    <w:abstractNumId w:val="6"/>
  </w:num>
  <w:num w:numId="15" w16cid:durableId="279655974">
    <w:abstractNumId w:val="24"/>
  </w:num>
  <w:num w:numId="16" w16cid:durableId="510411809">
    <w:abstractNumId w:val="9"/>
  </w:num>
  <w:num w:numId="17" w16cid:durableId="1481070804">
    <w:abstractNumId w:val="21"/>
  </w:num>
  <w:num w:numId="18" w16cid:durableId="383915011">
    <w:abstractNumId w:val="35"/>
  </w:num>
  <w:num w:numId="19" w16cid:durableId="1914583420">
    <w:abstractNumId w:val="14"/>
  </w:num>
  <w:num w:numId="20" w16cid:durableId="325130819">
    <w:abstractNumId w:val="25"/>
  </w:num>
  <w:num w:numId="21" w16cid:durableId="937324360">
    <w:abstractNumId w:val="23"/>
  </w:num>
  <w:num w:numId="22" w16cid:durableId="1594050976">
    <w:abstractNumId w:val="5"/>
  </w:num>
  <w:num w:numId="23" w16cid:durableId="1104770035">
    <w:abstractNumId w:val="18"/>
  </w:num>
  <w:num w:numId="24" w16cid:durableId="1957447276">
    <w:abstractNumId w:val="20"/>
  </w:num>
  <w:num w:numId="25" w16cid:durableId="1902403400">
    <w:abstractNumId w:val="16"/>
  </w:num>
  <w:num w:numId="26" w16cid:durableId="332683764">
    <w:abstractNumId w:val="1"/>
  </w:num>
  <w:num w:numId="27" w16cid:durableId="1024095975">
    <w:abstractNumId w:val="34"/>
  </w:num>
  <w:num w:numId="28" w16cid:durableId="1129781268">
    <w:abstractNumId w:val="10"/>
  </w:num>
  <w:num w:numId="29" w16cid:durableId="1544244482">
    <w:abstractNumId w:val="17"/>
  </w:num>
  <w:num w:numId="30" w16cid:durableId="165750758">
    <w:abstractNumId w:val="7"/>
  </w:num>
  <w:num w:numId="31" w16cid:durableId="1252549739">
    <w:abstractNumId w:val="27"/>
  </w:num>
  <w:num w:numId="32" w16cid:durableId="870191841">
    <w:abstractNumId w:val="32"/>
  </w:num>
  <w:num w:numId="33" w16cid:durableId="1798714975">
    <w:abstractNumId w:val="11"/>
  </w:num>
  <w:num w:numId="34" w16cid:durableId="604730494">
    <w:abstractNumId w:val="13"/>
  </w:num>
  <w:num w:numId="35" w16cid:durableId="1728215996">
    <w:abstractNumId w:val="15"/>
  </w:num>
  <w:num w:numId="36" w16cid:durableId="1004476545">
    <w:abstractNumId w:val="4"/>
  </w:num>
  <w:num w:numId="37" w16cid:durableId="171326502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C94F11"/>
    <w:rsid w:val="00003B7A"/>
    <w:rsid w:val="0006568E"/>
    <w:rsid w:val="00074B09"/>
    <w:rsid w:val="00092A9E"/>
    <w:rsid w:val="001112A1"/>
    <w:rsid w:val="00151706"/>
    <w:rsid w:val="001545C0"/>
    <w:rsid w:val="001A69F8"/>
    <w:rsid w:val="0021449A"/>
    <w:rsid w:val="00261F1C"/>
    <w:rsid w:val="0026594F"/>
    <w:rsid w:val="002729C4"/>
    <w:rsid w:val="0033113E"/>
    <w:rsid w:val="00346F7B"/>
    <w:rsid w:val="00387719"/>
    <w:rsid w:val="003B1202"/>
    <w:rsid w:val="003C6842"/>
    <w:rsid w:val="003D348B"/>
    <w:rsid w:val="003E020D"/>
    <w:rsid w:val="003F1376"/>
    <w:rsid w:val="004015D1"/>
    <w:rsid w:val="004608A1"/>
    <w:rsid w:val="004B04D0"/>
    <w:rsid w:val="004E2173"/>
    <w:rsid w:val="004E3CAE"/>
    <w:rsid w:val="00563DE4"/>
    <w:rsid w:val="005F44A9"/>
    <w:rsid w:val="00636C0F"/>
    <w:rsid w:val="006620EF"/>
    <w:rsid w:val="00682B87"/>
    <w:rsid w:val="006E14CC"/>
    <w:rsid w:val="00741205"/>
    <w:rsid w:val="00747789"/>
    <w:rsid w:val="007D04D6"/>
    <w:rsid w:val="007D1332"/>
    <w:rsid w:val="0081132E"/>
    <w:rsid w:val="0082538B"/>
    <w:rsid w:val="008462CC"/>
    <w:rsid w:val="008845EA"/>
    <w:rsid w:val="008C04FD"/>
    <w:rsid w:val="008C41AD"/>
    <w:rsid w:val="00902A22"/>
    <w:rsid w:val="00924641"/>
    <w:rsid w:val="00926910"/>
    <w:rsid w:val="00964787"/>
    <w:rsid w:val="009723DF"/>
    <w:rsid w:val="00987FAD"/>
    <w:rsid w:val="0099377E"/>
    <w:rsid w:val="00994719"/>
    <w:rsid w:val="00997AC2"/>
    <w:rsid w:val="009D120F"/>
    <w:rsid w:val="00A10F20"/>
    <w:rsid w:val="00AA0D97"/>
    <w:rsid w:val="00AD1249"/>
    <w:rsid w:val="00AF74D2"/>
    <w:rsid w:val="00B17F89"/>
    <w:rsid w:val="00C16407"/>
    <w:rsid w:val="00C169CC"/>
    <w:rsid w:val="00C31D63"/>
    <w:rsid w:val="00C45872"/>
    <w:rsid w:val="00C94F11"/>
    <w:rsid w:val="00CA2DCF"/>
    <w:rsid w:val="00CD2064"/>
    <w:rsid w:val="00CE43B9"/>
    <w:rsid w:val="00D676C7"/>
    <w:rsid w:val="00D80305"/>
    <w:rsid w:val="00DF51B1"/>
    <w:rsid w:val="00E2422D"/>
    <w:rsid w:val="00E861E2"/>
    <w:rsid w:val="00EB0D90"/>
    <w:rsid w:val="00F03E9A"/>
    <w:rsid w:val="00F234E2"/>
    <w:rsid w:val="00F62D9F"/>
    <w:rsid w:val="00FA072B"/>
    <w:rsid w:val="00FA226D"/>
    <w:rsid w:val="00FB546B"/>
    <w:rsid w:val="00FC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EE9C079"/>
  <w14:defaultImageDpi w14:val="0"/>
  <w15:docId w15:val="{C1389911-3DEC-4526-AEF1-D6BF5E6D7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FC1EC1"/>
    <w:pPr>
      <w:widowControl/>
      <w:autoSpaceDE/>
      <w:autoSpaceDN/>
      <w:adjustRightInd/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43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3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3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3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37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3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37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3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3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37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3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3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3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8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8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3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610</Words>
  <Characters>3482</Characters>
  <Application>Microsoft Office Word</Application>
  <DocSecurity>0</DocSecurity>
  <Lines>29</Lines>
  <Paragraphs>8</Paragraphs>
  <ScaleCrop>false</ScaleCrop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10</cp:revision>
  <dcterms:created xsi:type="dcterms:W3CDTF">2022-11-18T06:54:00Z</dcterms:created>
  <dcterms:modified xsi:type="dcterms:W3CDTF">2022-11-18T07:29:00Z</dcterms:modified>
</cp:coreProperties>
</file>